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6195751"/>
      <w:bookmarkStart w:id="1" w:name="_Toc495843646"/>
      <w:r>
        <w:rPr>
          <w:rFonts w:hint="eastAsia" w:ascii="宋体" w:hAnsi="宋体" w:eastAsia="宋体" w:cs="宋体"/>
        </w:rPr>
        <w:t>食品质量与安全专业人才培养方案</w:t>
      </w:r>
      <w:bookmarkEnd w:id="0"/>
      <w:bookmarkEnd w:id="1"/>
    </w:p>
    <w:p>
      <w:pPr>
        <w:jc w:val="center"/>
        <w:rPr>
          <w:b/>
          <w:sz w:val="24"/>
        </w:rPr>
      </w:pPr>
    </w:p>
    <w:p>
      <w:pPr>
        <w:jc w:val="center"/>
        <w:rPr>
          <w:b/>
          <w:sz w:val="24"/>
        </w:rPr>
      </w:pPr>
      <w:r>
        <w:rPr>
          <w:rFonts w:hint="eastAsia"/>
          <w:b/>
          <w:sz w:val="24"/>
        </w:rPr>
        <w:t>专业代码：</w:t>
      </w:r>
      <w:r>
        <w:rPr>
          <w:rFonts w:ascii="Times New Roman" w:hAnsi="Times New Roman" w:cs="Times New Roman"/>
          <w:b/>
          <w:sz w:val="24"/>
        </w:rPr>
        <w:t>082702</w:t>
      </w:r>
      <w:r>
        <w:rPr>
          <w:rFonts w:ascii="Times New Roman" w:hAnsi="Times New Roman" w:cs="Times New Roman"/>
          <w:color w:val="000000"/>
          <w:sz w:val="24"/>
        </w:rPr>
        <w:t xml:space="preserve">   </w:t>
      </w:r>
      <w:r>
        <w:rPr>
          <w:rFonts w:hint="eastAsia"/>
          <w:b/>
          <w:sz w:val="24"/>
        </w:rPr>
        <w:t xml:space="preserve">   学科门类：工学      授予学位：工学学士</w:t>
      </w:r>
    </w:p>
    <w:p>
      <w:pPr>
        <w:spacing w:line="340" w:lineRule="exact"/>
        <w:jc w:val="center"/>
        <w:rPr>
          <w:b/>
        </w:rPr>
      </w:pPr>
    </w:p>
    <w:p>
      <w:pPr>
        <w:spacing w:line="440" w:lineRule="exact"/>
        <w:ind w:firstLine="422" w:firstLineChars="200"/>
        <w:rPr>
          <w:b/>
        </w:rPr>
      </w:pPr>
      <w:r>
        <w:rPr>
          <w:rFonts w:hint="eastAsia"/>
          <w:b/>
        </w:rPr>
        <w:t>一、专业培养目标</w:t>
      </w:r>
    </w:p>
    <w:p>
      <w:pPr>
        <w:spacing w:line="440" w:lineRule="exact"/>
        <w:ind w:firstLine="420" w:firstLineChars="200"/>
      </w:pPr>
      <w:r>
        <w:rPr>
          <w:rFonts w:hint="eastAsia"/>
          <w:kern w:val="0"/>
          <w:szCs w:val="20"/>
        </w:rPr>
        <w:t>本专业围绕</w:t>
      </w:r>
      <w:r>
        <w:rPr>
          <w:rFonts w:hint="eastAsia"/>
          <w:szCs w:val="21"/>
        </w:rPr>
        <w:t>现代食品工业和社会发展</w:t>
      </w:r>
      <w:r>
        <w:rPr>
          <w:rFonts w:hint="eastAsia"/>
          <w:kern w:val="0"/>
          <w:szCs w:val="20"/>
        </w:rPr>
        <w:t>需要，</w:t>
      </w:r>
      <w:r>
        <w:rPr>
          <w:rFonts w:hint="eastAsia"/>
          <w:szCs w:val="21"/>
        </w:rPr>
        <w:t>培养德智体美全面发展，数学、物理基础理论扎实，具备一定的现代信息技术、外语水平和工程制图基础知识，</w:t>
      </w:r>
      <w:r>
        <w:rPr>
          <w:rFonts w:hint="eastAsia"/>
        </w:rPr>
        <w:t>具备</w:t>
      </w:r>
      <w:r>
        <w:rPr>
          <w:rFonts w:hint="eastAsia"/>
          <w:szCs w:val="21"/>
        </w:rPr>
        <w:t>较强的化学、生物学、食品科学、食品安全学、公共管理等方面的基本理论和基本技能，具备创新思维和能力，</w:t>
      </w:r>
      <w:r>
        <w:rPr>
          <w:rFonts w:hint="eastAsia" w:ascii="宋体" w:hAnsi="宋体" w:cs="宋体"/>
          <w:kern w:val="0"/>
          <w:szCs w:val="21"/>
        </w:rPr>
        <w:t>能够从事食品领域的生产加工、分析检测、品控管理、安全评价、科学研究和经营</w:t>
      </w:r>
      <w:r>
        <w:rPr>
          <w:rFonts w:hint="eastAsia"/>
        </w:rPr>
        <w:t>的人才。</w:t>
      </w:r>
    </w:p>
    <w:p>
      <w:pPr>
        <w:spacing w:line="440" w:lineRule="exact"/>
        <w:ind w:firstLine="422" w:firstLineChars="200"/>
        <w:rPr>
          <w:b/>
        </w:rPr>
      </w:pPr>
      <w:r>
        <w:rPr>
          <w:rFonts w:hint="eastAsia"/>
          <w:b/>
        </w:rPr>
        <w:t>二、毕业要求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1.</w:t>
      </w:r>
      <w:r>
        <w:rPr>
          <w:rFonts w:hint="eastAsia"/>
          <w:kern w:val="0"/>
          <w:szCs w:val="20"/>
        </w:rPr>
        <w:t xml:space="preserve"> 具有良好的思想道德修养和政治理论水平。</w:t>
      </w:r>
    </w:p>
    <w:p>
      <w:pPr>
        <w:spacing w:line="440" w:lineRule="exact"/>
        <w:ind w:firstLine="420" w:firstLineChars="200"/>
        <w:rPr>
          <w:szCs w:val="20"/>
        </w:rPr>
      </w:pPr>
      <w:r>
        <w:rPr>
          <w:szCs w:val="20"/>
        </w:rPr>
        <w:t>2.</w:t>
      </w:r>
      <w:r>
        <w:rPr>
          <w:rFonts w:hint="eastAsia"/>
          <w:szCs w:val="20"/>
        </w:rPr>
        <w:t xml:space="preserve"> 掌握数学、物理、化学等方面的基础理论和基本知识。</w:t>
      </w:r>
    </w:p>
    <w:p>
      <w:pPr>
        <w:pStyle w:val="14"/>
        <w:spacing w:line="440" w:lineRule="exact"/>
        <w:ind w:firstLine="420" w:firstLineChars="200"/>
        <w:rPr>
          <w:rFonts w:ascii="Times New Roman" w:eastAsia="宋体" w:cs="Times New Roman"/>
          <w:color w:val="auto"/>
          <w:kern w:val="2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3.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 xml:space="preserve"> </w:t>
      </w:r>
      <w:r>
        <w:rPr>
          <w:rFonts w:hint="eastAsia" w:ascii="Times New Roman" w:eastAsia="宋体" w:cs="Times New Roman"/>
          <w:color w:val="auto"/>
          <w:kern w:val="2"/>
          <w:sz w:val="21"/>
          <w:szCs w:val="20"/>
        </w:rPr>
        <w:t>掌握食品科学的基础理论和基本技术；掌握食品营养学、食品安全学、食品毒理学的基本理论；掌握食品检测的原理与技术；掌握食品质量与安全控制和管理的基本理论和基本方法；熟悉国际国内食品标准与法规。</w:t>
      </w:r>
    </w:p>
    <w:p>
      <w:pPr>
        <w:pStyle w:val="14"/>
        <w:spacing w:line="44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4.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 xml:space="preserve"> 具备从事食品质量与安全性检测、管理、评价、控制、认证、标准和法规制定及食品质量安全的教学、科研、管理工作的能力。</w:t>
      </w:r>
    </w:p>
    <w:p>
      <w:pPr>
        <w:pStyle w:val="14"/>
        <w:spacing w:line="44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5.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 xml:space="preserve"> 具备较强的创造性思维能力、开展创新实验和科技开发能力。</w:t>
      </w:r>
    </w:p>
    <w:p>
      <w:pPr>
        <w:pStyle w:val="14"/>
        <w:spacing w:line="44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hint="eastAsia" w:ascii="Times New Roman" w:eastAsia="宋体" w:cs="Times New Roman"/>
          <w:color w:val="auto"/>
          <w:sz w:val="21"/>
          <w:szCs w:val="20"/>
        </w:rPr>
        <w:t>6. 具有独立获取知识、信息处理的基本能力和素质；有较好的语言表达交流能力、有一定的计算机及信息技术应用能力。</w:t>
      </w:r>
    </w:p>
    <w:p>
      <w:pPr>
        <w:pStyle w:val="14"/>
        <w:spacing w:line="44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7.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 xml:space="preserve"> 熟悉学科专业基本知识，了解行业产业发展状况及对学生知识、能力和素质的基本要求，熟悉专业服务的主要领域，了解就业和创业基本知识。</w:t>
      </w:r>
    </w:p>
    <w:p>
      <w:pPr>
        <w:pStyle w:val="14"/>
        <w:spacing w:line="440" w:lineRule="exact"/>
        <w:ind w:firstLine="420" w:firstLineChars="200"/>
        <w:rPr>
          <w:rFonts w:ascii="Times New Roman" w:eastAsia="宋体" w:cs="Times New Roman"/>
          <w:color w:val="auto"/>
          <w:sz w:val="21"/>
          <w:szCs w:val="20"/>
        </w:rPr>
      </w:pPr>
      <w:r>
        <w:rPr>
          <w:rFonts w:ascii="Times New Roman" w:eastAsia="宋体" w:cs="Times New Roman"/>
          <w:color w:val="auto"/>
          <w:sz w:val="21"/>
          <w:szCs w:val="20"/>
        </w:rPr>
        <w:t>8.</w:t>
      </w:r>
      <w:r>
        <w:rPr>
          <w:rFonts w:hint="eastAsia" w:ascii="Times New Roman" w:eastAsia="宋体" w:cs="Times New Roman"/>
          <w:color w:val="auto"/>
          <w:sz w:val="21"/>
          <w:szCs w:val="20"/>
        </w:rPr>
        <w:t xml:space="preserve"> 具有正确的审美观和一定的文学、艺术欣赏水平。</w:t>
      </w:r>
    </w:p>
    <w:p>
      <w:pPr>
        <w:tabs>
          <w:tab w:val="left" w:pos="747"/>
        </w:tabs>
        <w:spacing w:line="440" w:lineRule="exact"/>
        <w:ind w:firstLine="420" w:firstLineChars="200"/>
        <w:rPr>
          <w:kern w:val="0"/>
          <w:szCs w:val="20"/>
        </w:rPr>
      </w:pPr>
      <w:r>
        <w:rPr>
          <w:kern w:val="0"/>
          <w:szCs w:val="20"/>
        </w:rPr>
        <w:t>9.</w:t>
      </w:r>
      <w:r>
        <w:rPr>
          <w:rFonts w:hint="eastAsia"/>
          <w:kern w:val="0"/>
          <w:szCs w:val="20"/>
        </w:rPr>
        <w:t xml:space="preserve"> 具备健康的体魄，养成良好的体育锻炼习惯和卫生习惯，达到国家规定的体育合格标准和心理健康标准。</w:t>
      </w:r>
    </w:p>
    <w:p>
      <w:pPr>
        <w:tabs>
          <w:tab w:val="left" w:pos="747"/>
        </w:tabs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10. 具有较强的创新创业意识和精神，具备较强的自主学习能力和实践应用能力，熟悉科研创新方法，具有一定的学术创新能力和试验设计能力。</w:t>
      </w:r>
    </w:p>
    <w:p>
      <w:pPr>
        <w:spacing w:line="440" w:lineRule="exact"/>
        <w:ind w:firstLine="422" w:firstLineChars="200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p>
      <w:pPr>
        <w:spacing w:line="440" w:lineRule="exact"/>
        <w:ind w:firstLine="420" w:firstLineChars="200"/>
        <w:rPr>
          <w:bCs/>
        </w:rPr>
      </w:pPr>
      <w:r>
        <w:rPr>
          <w:rFonts w:hint="eastAsia"/>
          <w:kern w:val="0"/>
          <w:szCs w:val="20"/>
        </w:rPr>
        <w:t>毕业要求是课程体系构建的依据，课程体系是达成毕业要求的支撑，通过毕业要求的逐级分解，将相关要求落实于每一课程（模块、环节等）。食品质量与安全专业</w:t>
      </w:r>
      <w:r>
        <w:rPr>
          <w:rFonts w:hint="eastAsia"/>
          <w:bCs/>
        </w:rPr>
        <w:t>培养目标（标准）、毕业要求与课程体系关系如下表所示：</w:t>
      </w:r>
    </w:p>
    <w:p>
      <w:pPr>
        <w:spacing w:line="440" w:lineRule="exact"/>
        <w:ind w:firstLine="420" w:firstLineChars="200"/>
        <w:rPr>
          <w:bCs/>
        </w:rPr>
      </w:pPr>
      <w:r>
        <w:rPr>
          <w:rFonts w:hint="eastAsia"/>
          <w:bCs/>
        </w:rPr>
        <w:br w:type="page"/>
      </w:r>
    </w:p>
    <w:p>
      <w:pPr>
        <w:spacing w:line="440" w:lineRule="exact"/>
        <w:ind w:firstLine="420" w:firstLineChars="200"/>
        <w:rPr>
          <w:bCs/>
        </w:rPr>
      </w:pPr>
    </w:p>
    <w:tbl>
      <w:tblPr>
        <w:tblStyle w:val="13"/>
        <w:tblW w:w="9073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50"/>
        <w:gridCol w:w="2176"/>
        <w:gridCol w:w="1418"/>
        <w:gridCol w:w="342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tblHeader/>
          <w:tblCellSpacing w:w="0" w:type="dxa"/>
          <w:jc w:val="center"/>
        </w:trPr>
        <w:tc>
          <w:tcPr>
            <w:tcW w:w="205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培养目标（标准）</w:t>
            </w:r>
          </w:p>
        </w:tc>
        <w:tc>
          <w:tcPr>
            <w:tcW w:w="21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毕业要求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指标点</w:t>
            </w:r>
          </w:p>
        </w:tc>
        <w:tc>
          <w:tcPr>
            <w:tcW w:w="342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jc w:val="center"/>
              <w:rPr>
                <w:rFonts w:ascii="宋体" w:hAnsi="宋体" w:eastAsia="宋体" w:cs="宋体"/>
                <w:b/>
                <w:bCs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szCs w:val="21"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7" w:hRule="exact"/>
          <w:tblCellSpacing w:w="0" w:type="dxa"/>
          <w:jc w:val="center"/>
        </w:trPr>
        <w:tc>
          <w:tcPr>
            <w:tcW w:w="205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2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培养德智体美全面发展，数学、物理基础理论扎实，具备一定的现代信息技术、外语水平和工程制图基础知识，具备较强的化学、生物学、食品科学、食品安全学、公共管理等方面的基本理论和基本技能，具备一定的科研创新思维和能力，</w:t>
            </w:r>
            <w:r>
              <w:rPr>
                <w:kern w:val="0"/>
                <w:szCs w:val="21"/>
              </w:rPr>
              <w:t>能够从事食品领域的生产加工、分析检测、品控管理、安全评价、科学研究和经营的</w:t>
            </w:r>
            <w:r>
              <w:rPr>
                <w:szCs w:val="21"/>
              </w:rPr>
              <w:t>人才。</w:t>
            </w:r>
          </w:p>
        </w:tc>
        <w:tc>
          <w:tcPr>
            <w:tcW w:w="21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szCs w:val="21"/>
              </w:rPr>
            </w:pPr>
            <w:r>
              <w:rPr>
                <w:b/>
                <w:bCs/>
                <w:szCs w:val="21"/>
              </w:rPr>
              <w:t>毕业要求1：</w:t>
            </w:r>
            <w:r>
              <w:rPr>
                <w:kern w:val="0"/>
                <w:szCs w:val="20"/>
              </w:rPr>
              <w:t>具有良好的思想道德修养和政治理论水平</w:t>
            </w:r>
            <w:r>
              <w:rPr>
                <w:rFonts w:hint="eastAsia"/>
                <w:kern w:val="0"/>
                <w:szCs w:val="20"/>
              </w:rPr>
              <w:t>。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ind w:firstLine="105" w:firstLineChars="50"/>
              <w:rPr>
                <w:szCs w:val="21"/>
              </w:rPr>
            </w:pPr>
            <w:r>
              <w:rPr>
                <w:szCs w:val="21"/>
              </w:rPr>
              <w:t>1-1德育</w:t>
            </w:r>
          </w:p>
        </w:tc>
        <w:tc>
          <w:tcPr>
            <w:tcW w:w="3429" w:type="dxa"/>
            <w:tcBorders>
              <w:tl2br w:val="nil"/>
              <w:tr2bl w:val="nil"/>
            </w:tcBorders>
            <w:vAlign w:val="center"/>
          </w:tcPr>
          <w:p>
            <w:pPr>
              <w:ind w:left="126" w:leftChars="60"/>
              <w:rPr>
                <w:szCs w:val="21"/>
              </w:rPr>
            </w:pPr>
            <w:r>
              <w:rPr>
                <w:szCs w:val="21"/>
              </w:rPr>
              <w:t>思想道德修养与法律基础、中国近现代史纲要、马克思主义基本原理、毛泽东思想和中国特色社会主义理论体系概论、形势与政策教育、军事理论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3" w:hRule="exact"/>
          <w:tblCellSpacing w:w="0" w:type="dxa"/>
          <w:jc w:val="center"/>
        </w:trPr>
        <w:tc>
          <w:tcPr>
            <w:tcW w:w="20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szCs w:val="21"/>
              </w:rPr>
            </w:pPr>
          </w:p>
        </w:tc>
        <w:tc>
          <w:tcPr>
            <w:tcW w:w="21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szCs w:val="21"/>
              </w:rPr>
            </w:pPr>
            <w:r>
              <w:rPr>
                <w:b/>
                <w:bCs/>
                <w:szCs w:val="21"/>
              </w:rPr>
              <w:t>毕业要求</w:t>
            </w:r>
            <w:r>
              <w:rPr>
                <w:rFonts w:hint="eastAsia"/>
                <w:b/>
                <w:bCs/>
                <w:szCs w:val="21"/>
              </w:rPr>
              <w:t>2</w:t>
            </w:r>
            <w:r>
              <w:rPr>
                <w:b/>
                <w:bCs/>
                <w:szCs w:val="21"/>
              </w:rPr>
              <w:t>：</w:t>
            </w:r>
            <w:r>
              <w:rPr>
                <w:rFonts w:hint="eastAsia"/>
                <w:szCs w:val="20"/>
              </w:rPr>
              <w:t>掌握数学、物理、化学、生物学等方面的基础理论和基本知识，为进一步学习专业知识奠定扎实的基础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数学、物理</w:t>
            </w:r>
          </w:p>
        </w:tc>
        <w:tc>
          <w:tcPr>
            <w:tcW w:w="342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高等数学Ⅰ、大学物理Ⅲ、大学物理实验Ⅱ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9" w:hRule="exact"/>
          <w:tblCellSpacing w:w="0" w:type="dxa"/>
          <w:jc w:val="center"/>
        </w:trPr>
        <w:tc>
          <w:tcPr>
            <w:tcW w:w="20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szCs w:val="21"/>
              </w:rPr>
            </w:pPr>
          </w:p>
        </w:tc>
        <w:tc>
          <w:tcPr>
            <w:tcW w:w="21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-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化学</w:t>
            </w:r>
          </w:p>
        </w:tc>
        <w:tc>
          <w:tcPr>
            <w:tcW w:w="342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无机化学及分析化学Ⅱ、有机化学Ⅰ、物理化学、食品化学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exact"/>
          <w:tblCellSpacing w:w="0" w:type="dxa"/>
          <w:jc w:val="center"/>
        </w:trPr>
        <w:tc>
          <w:tcPr>
            <w:tcW w:w="20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szCs w:val="21"/>
              </w:rPr>
            </w:pPr>
          </w:p>
        </w:tc>
        <w:tc>
          <w:tcPr>
            <w:tcW w:w="21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pStyle w:val="14"/>
              <w:rPr>
                <w:rFonts w:ascii="Times New Roman" w:eastAsia="宋体" w:cs="Times New Roman"/>
                <w:color w:val="auto"/>
                <w:kern w:val="2"/>
                <w:sz w:val="21"/>
                <w:szCs w:val="20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2-3</w:t>
            </w:r>
            <w:r>
              <w:rPr>
                <w:szCs w:val="21"/>
              </w:rPr>
              <w:t>生物学</w:t>
            </w:r>
          </w:p>
        </w:tc>
        <w:tc>
          <w:tcPr>
            <w:tcW w:w="342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rPr>
                <w:szCs w:val="21"/>
              </w:rPr>
            </w:pPr>
            <w:r>
              <w:rPr>
                <w:color w:val="000000"/>
                <w:szCs w:val="21"/>
              </w:rPr>
              <w:t>生物化学、人体生理学概论、食品营养学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7" w:hRule="exact"/>
          <w:tblCellSpacing w:w="0" w:type="dxa"/>
          <w:jc w:val="center"/>
        </w:trPr>
        <w:tc>
          <w:tcPr>
            <w:tcW w:w="20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毕业要求</w:t>
            </w:r>
            <w:r>
              <w:rPr>
                <w:rFonts w:hint="eastAsia"/>
                <w:b/>
                <w:bCs/>
                <w:szCs w:val="21"/>
              </w:rPr>
              <w:t>3</w:t>
            </w:r>
            <w:r>
              <w:rPr>
                <w:b/>
                <w:bCs/>
                <w:szCs w:val="21"/>
              </w:rPr>
              <w:t>：</w:t>
            </w:r>
            <w:r>
              <w:rPr>
                <w:szCs w:val="20"/>
              </w:rPr>
              <w:t>掌握食品科学的基础理论和基本技术；掌握食品营养学、食品安全学、食品毒理学</w:t>
            </w:r>
            <w:r>
              <w:rPr>
                <w:rFonts w:hint="eastAsia"/>
                <w:szCs w:val="20"/>
              </w:rPr>
              <w:t>、食品工程</w:t>
            </w:r>
            <w:r>
              <w:rPr>
                <w:szCs w:val="20"/>
              </w:rPr>
              <w:t>的基本理论</w:t>
            </w:r>
            <w:r>
              <w:rPr>
                <w:rFonts w:hint="eastAsia"/>
                <w:szCs w:val="20"/>
              </w:rPr>
              <w:t>。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3-1</w:t>
            </w:r>
            <w:r>
              <w:rPr>
                <w:szCs w:val="21"/>
              </w:rPr>
              <w:t>食品科学</w:t>
            </w:r>
          </w:p>
        </w:tc>
        <w:tc>
          <w:tcPr>
            <w:tcW w:w="342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rPr>
                <w:szCs w:val="21"/>
              </w:rPr>
            </w:pPr>
            <w:r>
              <w:rPr>
                <w:color w:val="000000"/>
                <w:szCs w:val="21"/>
              </w:rPr>
              <w:t>食品工程原理、食品工艺学、食品工艺综合实习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exact"/>
          <w:tblCellSpacing w:w="0" w:type="dxa"/>
          <w:jc w:val="center"/>
        </w:trPr>
        <w:tc>
          <w:tcPr>
            <w:tcW w:w="20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3-2食品营养</w:t>
            </w:r>
          </w:p>
        </w:tc>
        <w:tc>
          <w:tcPr>
            <w:tcW w:w="342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食品营养学、食品化学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0" w:hRule="exact"/>
          <w:tblCellSpacing w:w="0" w:type="dxa"/>
          <w:jc w:val="center"/>
        </w:trPr>
        <w:tc>
          <w:tcPr>
            <w:tcW w:w="20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3-2</w:t>
            </w:r>
            <w:r>
              <w:rPr>
                <w:szCs w:val="21"/>
              </w:rPr>
              <w:t>食品安全</w:t>
            </w:r>
            <w:r>
              <w:rPr>
                <w:rFonts w:hint="eastAsia"/>
                <w:szCs w:val="21"/>
              </w:rPr>
              <w:t>毒理学</w:t>
            </w:r>
          </w:p>
        </w:tc>
        <w:tc>
          <w:tcPr>
            <w:tcW w:w="342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rPr>
                <w:szCs w:val="21"/>
              </w:rPr>
            </w:pPr>
            <w:r>
              <w:rPr>
                <w:color w:val="000000"/>
                <w:szCs w:val="21"/>
              </w:rPr>
              <w:t>食品微生物学、食品毒理学、食品安全卫生学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64" w:hRule="exact"/>
          <w:tblCellSpacing w:w="0" w:type="dxa"/>
          <w:jc w:val="center"/>
        </w:trPr>
        <w:tc>
          <w:tcPr>
            <w:tcW w:w="20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毕业要求</w:t>
            </w:r>
            <w:r>
              <w:rPr>
                <w:rFonts w:hint="eastAsia"/>
                <w:b/>
                <w:bCs/>
                <w:szCs w:val="21"/>
              </w:rPr>
              <w:t>4</w:t>
            </w:r>
            <w:r>
              <w:rPr>
                <w:b/>
                <w:bCs/>
                <w:szCs w:val="21"/>
              </w:rPr>
              <w:t>：</w:t>
            </w:r>
            <w:r>
              <w:rPr>
                <w:szCs w:val="21"/>
              </w:rPr>
              <w:t>掌握食品检测的原理与技术；掌握食品质量与安全控制和管理的基本理论和基本方法；熟悉</w:t>
            </w:r>
            <w:r>
              <w:rPr>
                <w:rFonts w:hint="eastAsia"/>
                <w:szCs w:val="20"/>
              </w:rPr>
              <w:t>国际国内食品标准与法规；具备从事食品质量与安全性检测、管理、评价、控制、认证、标准和法规制定及食品质量安全的教学、科研、管理工作的能力。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4-1</w:t>
            </w:r>
            <w:r>
              <w:rPr>
                <w:szCs w:val="21"/>
              </w:rPr>
              <w:t>检验科学</w:t>
            </w:r>
          </w:p>
        </w:tc>
        <w:tc>
          <w:tcPr>
            <w:tcW w:w="342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仪器分析、</w:t>
            </w:r>
            <w:r>
              <w:rPr>
                <w:color w:val="000000"/>
                <w:szCs w:val="21"/>
              </w:rPr>
              <w:t>食品分析、食品分析实验、动植物检疫、</w:t>
            </w:r>
            <w:r>
              <w:rPr>
                <w:szCs w:val="21"/>
              </w:rPr>
              <w:t>食品感官检验、食品安全检测综合实验、食品微生物卫生检验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exact"/>
          <w:tblCellSpacing w:w="0" w:type="dxa"/>
          <w:jc w:val="center"/>
        </w:trPr>
        <w:tc>
          <w:tcPr>
            <w:tcW w:w="20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4-2管理科学</w:t>
            </w:r>
          </w:p>
        </w:tc>
        <w:tc>
          <w:tcPr>
            <w:tcW w:w="342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rPr>
                <w:szCs w:val="21"/>
              </w:rPr>
            </w:pPr>
            <w:r>
              <w:rPr>
                <w:color w:val="000000"/>
                <w:szCs w:val="21"/>
              </w:rPr>
              <w:t>食品法规与标准、食品质量管理与安全控制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8" w:hRule="exact"/>
          <w:tblCellSpacing w:w="0" w:type="dxa"/>
          <w:jc w:val="center"/>
        </w:trPr>
        <w:tc>
          <w:tcPr>
            <w:tcW w:w="20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4-3综合实践</w:t>
            </w:r>
          </w:p>
        </w:tc>
        <w:tc>
          <w:tcPr>
            <w:tcW w:w="342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食品质量与安全综合实习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9" w:hRule="exact"/>
          <w:tblCellSpacing w:w="0" w:type="dxa"/>
          <w:jc w:val="center"/>
        </w:trPr>
        <w:tc>
          <w:tcPr>
            <w:tcW w:w="20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毕业要求5：</w:t>
            </w:r>
            <w:r>
              <w:rPr>
                <w:rFonts w:hint="eastAsia"/>
                <w:szCs w:val="20"/>
              </w:rPr>
              <w:t>具备一定的现代信息技术和工程制图基础知识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5-1现代信息技术和工程制图基础知识</w:t>
            </w:r>
          </w:p>
        </w:tc>
        <w:tc>
          <w:tcPr>
            <w:tcW w:w="342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rPr>
                <w:szCs w:val="21"/>
              </w:rPr>
            </w:pPr>
            <w:r>
              <w:rPr>
                <w:color w:val="000000"/>
                <w:szCs w:val="21"/>
              </w:rPr>
              <w:t>机械制图</w:t>
            </w:r>
            <w:r>
              <w:rPr>
                <w:rFonts w:hint="eastAsia"/>
                <w:color w:val="000000"/>
                <w:szCs w:val="21"/>
              </w:rPr>
              <w:t>、各类课程及实践环节涉及到的信息技术应用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exact"/>
          <w:tblCellSpacing w:w="0" w:type="dxa"/>
          <w:jc w:val="center"/>
        </w:trPr>
        <w:tc>
          <w:tcPr>
            <w:tcW w:w="20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szCs w:val="20"/>
              </w:rPr>
              <w:t>毕业要求6：</w:t>
            </w:r>
            <w:r>
              <w:rPr>
                <w:rFonts w:hint="eastAsia"/>
                <w:szCs w:val="20"/>
              </w:rPr>
              <w:t>具备较强的创造性思维能力、开展创新实验、试验设计和科技开发能力。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6-1科研创新思维</w:t>
            </w:r>
          </w:p>
        </w:tc>
        <w:tc>
          <w:tcPr>
            <w:tcW w:w="342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rPr>
                <w:color w:val="000000"/>
                <w:szCs w:val="21"/>
              </w:rPr>
            </w:pPr>
            <w:r>
              <w:rPr>
                <w:szCs w:val="21"/>
              </w:rPr>
              <w:t>科研方法与论文写作、等科研与创新教育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exact"/>
          <w:tblCellSpacing w:w="0" w:type="dxa"/>
          <w:jc w:val="center"/>
        </w:trPr>
        <w:tc>
          <w:tcPr>
            <w:tcW w:w="20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毕业要求</w:t>
            </w:r>
            <w:r>
              <w:rPr>
                <w:rFonts w:hint="eastAsia"/>
                <w:b/>
                <w:bCs/>
                <w:szCs w:val="21"/>
              </w:rPr>
              <w:t>7</w:t>
            </w:r>
            <w:r>
              <w:rPr>
                <w:b/>
                <w:bCs/>
                <w:szCs w:val="21"/>
              </w:rPr>
              <w:t>：</w:t>
            </w:r>
            <w:r>
              <w:rPr>
                <w:szCs w:val="21"/>
              </w:rPr>
              <w:t>掌握一门外语，能阅读外文专业文献，具有较好的</w:t>
            </w:r>
            <w:r>
              <w:rPr>
                <w:rFonts w:hint="eastAsia"/>
                <w:szCs w:val="20"/>
              </w:rPr>
              <w:t>语言表达交流能力。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7-1基本</w:t>
            </w:r>
            <w:r>
              <w:rPr>
                <w:szCs w:val="21"/>
              </w:rPr>
              <w:t>外语</w:t>
            </w:r>
          </w:p>
        </w:tc>
        <w:tc>
          <w:tcPr>
            <w:tcW w:w="342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大学外语读写、大学外语听说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exact"/>
          <w:tblCellSpacing w:w="0" w:type="dxa"/>
          <w:jc w:val="center"/>
        </w:trPr>
        <w:tc>
          <w:tcPr>
            <w:tcW w:w="20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szCs w:val="20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7-2专业</w:t>
            </w:r>
            <w:r>
              <w:rPr>
                <w:szCs w:val="21"/>
              </w:rPr>
              <w:t>外语</w:t>
            </w:r>
          </w:p>
        </w:tc>
        <w:tc>
          <w:tcPr>
            <w:tcW w:w="342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食品专业英语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3" w:hRule="exact"/>
          <w:tblCellSpacing w:w="0" w:type="dxa"/>
          <w:jc w:val="center"/>
        </w:trPr>
        <w:tc>
          <w:tcPr>
            <w:tcW w:w="20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b/>
                <w:szCs w:val="20"/>
              </w:rPr>
            </w:pPr>
            <w:r>
              <w:rPr>
                <w:rFonts w:hint="eastAsia"/>
                <w:b/>
                <w:szCs w:val="20"/>
              </w:rPr>
              <w:t>毕业要求8：</w:t>
            </w:r>
            <w:r>
              <w:rPr>
                <w:rFonts w:hint="eastAsia"/>
                <w:szCs w:val="20"/>
              </w:rPr>
              <w:t>熟悉学科专业基本知识，了解行业产业发展状况及对学生知识、能力和素质的基本要求，熟悉专业服务的主要领域，了解就业和创业基本知识。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8-1了解行业产业状况</w:t>
            </w:r>
          </w:p>
        </w:tc>
        <w:tc>
          <w:tcPr>
            <w:tcW w:w="342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spacing w:val="8"/>
                <w:szCs w:val="21"/>
              </w:rPr>
            </w:pPr>
            <w:r>
              <w:rPr>
                <w:rFonts w:hAnsi="宋体"/>
                <w:spacing w:val="8"/>
                <w:szCs w:val="21"/>
              </w:rPr>
              <w:t>食</w:t>
            </w:r>
            <w:r>
              <w:rPr>
                <w:rFonts w:hAnsi="宋体"/>
                <w:szCs w:val="21"/>
              </w:rPr>
              <w:t>品质量与安全</w:t>
            </w:r>
            <w:r>
              <w:rPr>
                <w:rFonts w:hAnsi="宋体"/>
                <w:spacing w:val="8"/>
                <w:szCs w:val="21"/>
              </w:rPr>
              <w:t>专业认识实习</w:t>
            </w:r>
            <w:r>
              <w:rPr>
                <w:rFonts w:hint="eastAsia"/>
                <w:szCs w:val="21"/>
              </w:rPr>
              <w:t>、</w:t>
            </w:r>
            <w:r>
              <w:rPr>
                <w:szCs w:val="21"/>
              </w:rPr>
              <w:t>食品质量与安全专业导论、食品专题讲座</w:t>
            </w:r>
            <w:r>
              <w:rPr>
                <w:rFonts w:hint="eastAsia"/>
                <w:szCs w:val="21"/>
              </w:rPr>
              <w:t>、</w:t>
            </w:r>
            <w:r>
              <w:rPr>
                <w:color w:val="000000"/>
                <w:szCs w:val="21"/>
              </w:rPr>
              <w:t>科技文明与海洋科学发展</w:t>
            </w:r>
            <w:r>
              <w:rPr>
                <w:rFonts w:hint="eastAsia"/>
                <w:color w:val="000000"/>
                <w:szCs w:val="21"/>
              </w:rPr>
              <w:t>类课程</w:t>
            </w:r>
            <w:r>
              <w:rPr>
                <w:rFonts w:hint="eastAsia"/>
                <w:szCs w:val="21"/>
              </w:rPr>
              <w:t>、各类学科讲座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9" w:hRule="exact"/>
          <w:tblCellSpacing w:w="0" w:type="dxa"/>
          <w:jc w:val="center"/>
        </w:trPr>
        <w:tc>
          <w:tcPr>
            <w:tcW w:w="20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b/>
                <w:bCs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8-2了解就业创业基本知识</w:t>
            </w:r>
          </w:p>
        </w:tc>
        <w:tc>
          <w:tcPr>
            <w:tcW w:w="3429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exact"/>
            </w:pPr>
            <w:r>
              <w:rPr>
                <w:rFonts w:hint="eastAsia"/>
              </w:rPr>
              <w:t>大学生职业发展与就业指导、</w:t>
            </w:r>
            <w:r>
              <w:rPr>
                <w:rFonts w:hint="eastAsia"/>
                <w:color w:val="000000"/>
                <w:szCs w:val="21"/>
              </w:rPr>
              <w:t>创新创业教育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" w:hRule="exact"/>
          <w:tblCellSpacing w:w="0" w:type="dxa"/>
          <w:jc w:val="center"/>
        </w:trPr>
        <w:tc>
          <w:tcPr>
            <w:tcW w:w="20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毕业要求</w:t>
            </w:r>
            <w:r>
              <w:rPr>
                <w:rFonts w:hint="eastAsia"/>
                <w:b/>
                <w:bCs/>
                <w:szCs w:val="21"/>
              </w:rPr>
              <w:t>9</w:t>
            </w:r>
            <w:r>
              <w:rPr>
                <w:b/>
                <w:bCs/>
                <w:szCs w:val="21"/>
              </w:rPr>
              <w:t>：</w:t>
            </w:r>
            <w:r>
              <w:rPr>
                <w:rFonts w:hint="eastAsia"/>
                <w:szCs w:val="20"/>
              </w:rPr>
              <w:t>具有正确的审美观和一定的文学、艺术欣赏水平</w:t>
            </w:r>
            <w:r>
              <w:rPr>
                <w:rFonts w:hint="eastAsia"/>
                <w:kern w:val="0"/>
                <w:szCs w:val="20"/>
              </w:rPr>
              <w:t>；具备健康的体魄，有一定的体育和军事方面的知识，养成良好的体育锻炼习惯和卫生习惯，达到国家规定的体育合格标准和心理健康标准。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9-1争取的审美观、一定的文学艺术欣赏水平</w:t>
            </w:r>
          </w:p>
        </w:tc>
        <w:tc>
          <w:tcPr>
            <w:tcW w:w="342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文学艺术/社会科学</w:t>
            </w:r>
            <w:r>
              <w:rPr>
                <w:rFonts w:hint="eastAsia"/>
                <w:szCs w:val="21"/>
              </w:rPr>
              <w:t>类课程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exact"/>
          <w:tblCellSpacing w:w="0" w:type="dxa"/>
          <w:jc w:val="center"/>
        </w:trPr>
        <w:tc>
          <w:tcPr>
            <w:tcW w:w="20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b/>
                <w:bCs/>
                <w:szCs w:val="21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9-2身心健康</w:t>
            </w:r>
          </w:p>
        </w:tc>
        <w:tc>
          <w:tcPr>
            <w:tcW w:w="342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rPr>
                <w:szCs w:val="21"/>
              </w:rPr>
            </w:pPr>
            <w:r>
              <w:rPr>
                <w:szCs w:val="21"/>
              </w:rPr>
              <w:t>青年学生健康教育、大学生心理健康教育、体育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5" w:hRule="exact"/>
          <w:tblCellSpacing w:w="0" w:type="dxa"/>
          <w:jc w:val="center"/>
        </w:trPr>
        <w:tc>
          <w:tcPr>
            <w:tcW w:w="20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szCs w:val="20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9-3军事知识</w:t>
            </w:r>
          </w:p>
        </w:tc>
        <w:tc>
          <w:tcPr>
            <w:tcW w:w="342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军事理论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exact"/>
          <w:tblCellSpacing w:w="0" w:type="dxa"/>
          <w:jc w:val="center"/>
        </w:trPr>
        <w:tc>
          <w:tcPr>
            <w:tcW w:w="20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szCs w:val="20"/>
              </w:rPr>
            </w:pP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9-4通识实践</w:t>
            </w:r>
          </w:p>
        </w:tc>
        <w:tc>
          <w:tcPr>
            <w:tcW w:w="342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军事训练、</w:t>
            </w:r>
            <w:r>
              <w:rPr>
                <w:szCs w:val="21"/>
              </w:rPr>
              <w:t>文体艺术综合素质实践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19" w:hRule="exact"/>
          <w:tblCellSpacing w:w="0" w:type="dxa"/>
          <w:jc w:val="center"/>
        </w:trPr>
        <w:tc>
          <w:tcPr>
            <w:tcW w:w="205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21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/>
                <w:kern w:val="0"/>
                <w:szCs w:val="20"/>
              </w:rPr>
              <w:t>毕</w:t>
            </w:r>
            <w:r>
              <w:rPr>
                <w:rFonts w:hint="eastAsia"/>
                <w:b/>
                <w:kern w:val="0"/>
                <w:szCs w:val="20"/>
              </w:rPr>
              <w:t>业要求10：</w:t>
            </w:r>
            <w:r>
              <w:rPr>
                <w:rFonts w:hint="eastAsia"/>
                <w:kern w:val="0"/>
                <w:szCs w:val="20"/>
              </w:rPr>
              <w:t>具有较强的创新创业意识和精神，具备较强的自主学习能力和实践应用能力，熟悉科研创新方法，具有一定的学术创新能力和试验设计能力。</w:t>
            </w:r>
          </w:p>
        </w:tc>
        <w:tc>
          <w:tcPr>
            <w:tcW w:w="1418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adjustRightInd w:val="0"/>
              <w:snapToGrid w:val="0"/>
              <w:ind w:firstLine="105" w:firstLineChars="50"/>
              <w:rPr>
                <w:szCs w:val="21"/>
              </w:rPr>
            </w:pPr>
            <w:r>
              <w:rPr>
                <w:rFonts w:hint="eastAsia"/>
                <w:szCs w:val="21"/>
              </w:rPr>
              <w:t>10-1</w:t>
            </w:r>
            <w:r>
              <w:rPr>
                <w:szCs w:val="21"/>
              </w:rPr>
              <w:t>科研创新</w:t>
            </w:r>
            <w:r>
              <w:rPr>
                <w:rFonts w:hint="eastAsia"/>
                <w:szCs w:val="21"/>
              </w:rPr>
              <w:t>能力</w:t>
            </w:r>
          </w:p>
        </w:tc>
        <w:tc>
          <w:tcPr>
            <w:tcW w:w="342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毕业实习、毕业论文、</w:t>
            </w:r>
            <w:r>
              <w:rPr>
                <w:rFonts w:hint="eastAsia" w:ascii="宋体" w:hAnsi="宋体" w:cs="宋体"/>
                <w:szCs w:val="21"/>
              </w:rPr>
              <w:t>专业创新创业综合实践</w:t>
            </w:r>
          </w:p>
        </w:tc>
      </w:tr>
    </w:tbl>
    <w:p>
      <w:pPr>
        <w:spacing w:line="440" w:lineRule="exact"/>
        <w:ind w:firstLine="420" w:firstLineChars="200"/>
        <w:rPr>
          <w:kern w:val="0"/>
          <w:szCs w:val="20"/>
        </w:rPr>
      </w:pPr>
    </w:p>
    <w:p>
      <w:pPr>
        <w:pStyle w:val="4"/>
        <w:spacing w:line="36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四、主干学科</w:t>
      </w:r>
    </w:p>
    <w:p>
      <w:pPr>
        <w:pStyle w:val="4"/>
        <w:spacing w:line="360" w:lineRule="exact"/>
        <w:ind w:firstLine="420" w:firstLineChars="200"/>
        <w:rPr>
          <w:b/>
          <w:sz w:val="21"/>
        </w:rPr>
      </w:pPr>
      <w:r>
        <w:rPr>
          <w:sz w:val="21"/>
          <w:szCs w:val="21"/>
        </w:rPr>
        <w:t>食品科学</w:t>
      </w:r>
      <w:r>
        <w:rPr>
          <w:rFonts w:hint="eastAsia"/>
          <w:sz w:val="21"/>
          <w:szCs w:val="21"/>
        </w:rPr>
        <w:t>、营养与食品卫生学、分析化学</w:t>
      </w:r>
      <w:r>
        <w:rPr>
          <w:sz w:val="21"/>
          <w:szCs w:val="21"/>
        </w:rPr>
        <w:t>、</w:t>
      </w:r>
      <w:r>
        <w:rPr>
          <w:rFonts w:hint="eastAsia"/>
          <w:sz w:val="21"/>
          <w:szCs w:val="21"/>
        </w:rPr>
        <w:t>微生物学、公共管理。</w:t>
      </w:r>
    </w:p>
    <w:p>
      <w:pPr>
        <w:spacing w:line="360" w:lineRule="exact"/>
        <w:ind w:firstLine="422" w:firstLineChars="200"/>
        <w:rPr>
          <w:b/>
        </w:rPr>
      </w:pPr>
      <w:r>
        <w:rPr>
          <w:rFonts w:hint="eastAsia"/>
          <w:b/>
        </w:rPr>
        <w:t>五、专业核心课程</w:t>
      </w:r>
    </w:p>
    <w:p>
      <w:pPr>
        <w:pStyle w:val="4"/>
        <w:spacing w:line="360" w:lineRule="exact"/>
        <w:ind w:firstLine="420" w:firstLineChars="20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食品化学、食品营养学、食品工程原理、</w:t>
      </w:r>
      <w:r>
        <w:rPr>
          <w:color w:val="000000"/>
          <w:sz w:val="21"/>
          <w:szCs w:val="21"/>
        </w:rPr>
        <w:t>食品</w:t>
      </w:r>
      <w:r>
        <w:rPr>
          <w:rFonts w:hint="eastAsia"/>
          <w:color w:val="000000"/>
          <w:sz w:val="21"/>
          <w:szCs w:val="21"/>
        </w:rPr>
        <w:t>工艺学</w:t>
      </w:r>
      <w:r>
        <w:rPr>
          <w:color w:val="000000"/>
          <w:sz w:val="21"/>
          <w:szCs w:val="21"/>
        </w:rPr>
        <w:t>、食品微生物学、食品毒理学、</w:t>
      </w:r>
      <w:r>
        <w:rPr>
          <w:rFonts w:hint="eastAsia"/>
          <w:color w:val="000000"/>
          <w:sz w:val="21"/>
          <w:szCs w:val="21"/>
        </w:rPr>
        <w:t>动植物检疫、食品安全卫生学、</w:t>
      </w:r>
      <w:r>
        <w:rPr>
          <w:color w:val="000000"/>
          <w:sz w:val="21"/>
          <w:szCs w:val="21"/>
        </w:rPr>
        <w:t>食品分析、</w:t>
      </w:r>
      <w:r>
        <w:rPr>
          <w:rFonts w:hint="eastAsia"/>
          <w:sz w:val="21"/>
          <w:szCs w:val="21"/>
        </w:rPr>
        <w:t>食品感官检验、</w:t>
      </w:r>
      <w:r>
        <w:rPr>
          <w:color w:val="000000"/>
          <w:sz w:val="21"/>
          <w:szCs w:val="21"/>
        </w:rPr>
        <w:t>食品质量管理与安全控制</w:t>
      </w:r>
      <w:r>
        <w:rPr>
          <w:rFonts w:hint="eastAsia"/>
          <w:color w:val="000000"/>
          <w:sz w:val="21"/>
          <w:szCs w:val="21"/>
        </w:rPr>
        <w:t>、食品法规与标准</w:t>
      </w:r>
      <w:r>
        <w:rPr>
          <w:color w:val="000000"/>
          <w:sz w:val="21"/>
          <w:szCs w:val="21"/>
        </w:rPr>
        <w:t>。</w:t>
      </w:r>
    </w:p>
    <w:p>
      <w:pPr>
        <w:spacing w:line="360" w:lineRule="exact"/>
        <w:ind w:firstLine="422" w:firstLineChars="200"/>
        <w:rPr>
          <w:b/>
        </w:rPr>
      </w:pPr>
      <w:r>
        <w:rPr>
          <w:rFonts w:hint="eastAsia"/>
          <w:b/>
        </w:rPr>
        <w:t>六、主要实践性教学环节</w:t>
      </w:r>
    </w:p>
    <w:p>
      <w:pPr>
        <w:pStyle w:val="4"/>
        <w:spacing w:line="360" w:lineRule="exact"/>
        <w:ind w:firstLine="452" w:firstLineChars="200"/>
        <w:rPr>
          <w:b/>
          <w:sz w:val="21"/>
        </w:rPr>
      </w:pPr>
      <w:r>
        <w:rPr>
          <w:rFonts w:hint="eastAsia"/>
          <w:color w:val="000000"/>
          <w:spacing w:val="8"/>
          <w:sz w:val="21"/>
          <w:szCs w:val="21"/>
        </w:rPr>
        <w:t>食品质量与安全</w:t>
      </w:r>
      <w:r>
        <w:rPr>
          <w:color w:val="000000"/>
          <w:spacing w:val="8"/>
          <w:sz w:val="21"/>
          <w:szCs w:val="21"/>
        </w:rPr>
        <w:t>专业认识实习</w:t>
      </w:r>
      <w:r>
        <w:rPr>
          <w:rFonts w:hint="eastAsia"/>
          <w:color w:val="000000"/>
          <w:spacing w:val="8"/>
          <w:sz w:val="21"/>
          <w:szCs w:val="21"/>
        </w:rPr>
        <w:t>、</w:t>
      </w:r>
      <w:r>
        <w:rPr>
          <w:rFonts w:hAnsi="宋体"/>
          <w:color w:val="000000"/>
          <w:spacing w:val="8"/>
          <w:sz w:val="21"/>
          <w:szCs w:val="21"/>
        </w:rPr>
        <w:t>食品工艺综合实习</w:t>
      </w:r>
      <w:r>
        <w:rPr>
          <w:rFonts w:hint="eastAsia"/>
          <w:color w:val="000000"/>
          <w:spacing w:val="8"/>
          <w:sz w:val="21"/>
          <w:szCs w:val="21"/>
        </w:rPr>
        <w:t>、</w:t>
      </w:r>
      <w:r>
        <w:rPr>
          <w:rFonts w:hint="eastAsia" w:hAnsi="宋体"/>
          <w:spacing w:val="8"/>
          <w:sz w:val="21"/>
          <w:szCs w:val="21"/>
        </w:rPr>
        <w:t>食品微生物卫生检验、</w:t>
      </w:r>
      <w:r>
        <w:rPr>
          <w:rFonts w:hAnsi="宋体"/>
          <w:color w:val="000000"/>
          <w:sz w:val="21"/>
          <w:szCs w:val="21"/>
        </w:rPr>
        <w:t>食品质量与安全综合</w:t>
      </w:r>
      <w:r>
        <w:rPr>
          <w:rFonts w:hAnsi="宋体"/>
          <w:color w:val="000000"/>
          <w:spacing w:val="8"/>
          <w:sz w:val="21"/>
          <w:szCs w:val="21"/>
        </w:rPr>
        <w:t>实习</w:t>
      </w:r>
      <w:r>
        <w:rPr>
          <w:rFonts w:hint="eastAsia" w:hAnsi="宋体"/>
          <w:color w:val="000000"/>
          <w:spacing w:val="8"/>
          <w:sz w:val="21"/>
          <w:szCs w:val="21"/>
        </w:rPr>
        <w:t>、</w:t>
      </w:r>
      <w:r>
        <w:rPr>
          <w:color w:val="000000"/>
          <w:sz w:val="21"/>
          <w:szCs w:val="21"/>
        </w:rPr>
        <w:t>毕业</w:t>
      </w:r>
      <w:r>
        <w:rPr>
          <w:color w:val="000000"/>
          <w:spacing w:val="8"/>
          <w:sz w:val="21"/>
          <w:szCs w:val="21"/>
        </w:rPr>
        <w:t>实习</w:t>
      </w:r>
      <w:r>
        <w:rPr>
          <w:rFonts w:hint="eastAsia"/>
          <w:color w:val="000000"/>
          <w:spacing w:val="8"/>
          <w:sz w:val="21"/>
          <w:szCs w:val="21"/>
        </w:rPr>
        <w:t>、</w:t>
      </w:r>
      <w:r>
        <w:rPr>
          <w:color w:val="000000"/>
          <w:spacing w:val="8"/>
          <w:sz w:val="21"/>
          <w:szCs w:val="21"/>
        </w:rPr>
        <w:t>毕业论文</w:t>
      </w:r>
      <w:r>
        <w:rPr>
          <w:rFonts w:hint="eastAsia"/>
          <w:color w:val="000000"/>
          <w:spacing w:val="8"/>
          <w:sz w:val="21"/>
          <w:szCs w:val="21"/>
        </w:rPr>
        <w:t>（设计）。</w:t>
      </w:r>
    </w:p>
    <w:p>
      <w:pPr>
        <w:spacing w:line="360" w:lineRule="exact"/>
        <w:ind w:firstLine="422" w:firstLineChars="200"/>
        <w:rPr>
          <w:b/>
          <w:color w:val="000000"/>
        </w:rPr>
      </w:pPr>
      <w:r>
        <w:rPr>
          <w:rFonts w:hint="eastAsia"/>
          <w:b/>
          <w:color w:val="000000"/>
        </w:rPr>
        <w:t>七、主要专业实验</w:t>
      </w:r>
    </w:p>
    <w:p>
      <w:pPr>
        <w:pStyle w:val="4"/>
        <w:spacing w:line="360" w:lineRule="exact"/>
        <w:ind w:firstLine="420" w:firstLineChars="200"/>
        <w:rPr>
          <w:b/>
          <w:sz w:val="21"/>
        </w:rPr>
      </w:pPr>
      <w:r>
        <w:rPr>
          <w:rFonts w:hint="eastAsia"/>
          <w:sz w:val="21"/>
          <w:szCs w:val="21"/>
        </w:rPr>
        <w:t>食品工程原理课程设计、食品微生物学实验、食品分析实验、食品感官检验实验、食品毒理学实验、食品工艺学实验、食品安全检测综合实验。</w:t>
      </w:r>
    </w:p>
    <w:p>
      <w:pPr>
        <w:spacing w:line="360" w:lineRule="exact"/>
        <w:ind w:firstLine="422" w:firstLineChars="200"/>
        <w:rPr>
          <w:b/>
        </w:rPr>
      </w:pPr>
      <w:r>
        <w:rPr>
          <w:rFonts w:hint="eastAsia"/>
          <w:b/>
        </w:rPr>
        <w:t>八、教学计划安排</w:t>
      </w:r>
    </w:p>
    <w:p>
      <w:pPr>
        <w:pStyle w:val="4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1．教学日历：(见附表一)</w:t>
      </w:r>
    </w:p>
    <w:p>
      <w:pPr>
        <w:pStyle w:val="4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2．各学年教学活动时间安排：(见附表二)</w:t>
      </w:r>
    </w:p>
    <w:p>
      <w:pPr>
        <w:pStyle w:val="4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3．课程设置和安排：(见附表三、四)</w:t>
      </w:r>
    </w:p>
    <w:p>
      <w:pPr>
        <w:pStyle w:val="4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4．综合实践性教学环节安排： (见附表五)</w:t>
      </w:r>
    </w:p>
    <w:p>
      <w:pPr>
        <w:spacing w:line="360" w:lineRule="exact"/>
        <w:ind w:firstLine="422" w:firstLineChars="200"/>
        <w:rPr>
          <w:b/>
        </w:rPr>
      </w:pPr>
      <w:r>
        <w:rPr>
          <w:rFonts w:hint="eastAsia"/>
          <w:b/>
        </w:rPr>
        <w:t>九、学制</w:t>
      </w:r>
    </w:p>
    <w:p>
      <w:pPr>
        <w:pStyle w:val="4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基本学制4年。实行弹性修业年限，学习期限3-8年。</w:t>
      </w:r>
    </w:p>
    <w:p>
      <w:pPr>
        <w:spacing w:line="360" w:lineRule="exact"/>
        <w:ind w:firstLine="422" w:firstLineChars="200"/>
        <w:rPr>
          <w:b/>
        </w:rPr>
      </w:pPr>
      <w:r>
        <w:rPr>
          <w:rFonts w:hint="eastAsia"/>
          <w:b/>
        </w:rPr>
        <w:t>十、毕业及授予学士学位学分要求</w:t>
      </w:r>
    </w:p>
    <w:p>
      <w:pPr>
        <w:pStyle w:val="4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总学分：160</w:t>
      </w:r>
    </w:p>
    <w:p>
      <w:pPr>
        <w:pStyle w:val="4"/>
        <w:spacing w:line="36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按规定修读完培养方案各模块课程，并获得相应学分。其中，通识教育核心课程、跨学科基础课程、专业教育核心课程和学科专业拓展课需按专业的指定要求修读。</w:t>
      </w:r>
    </w:p>
    <w:p>
      <w:pPr>
        <w:spacing w:line="360" w:lineRule="exact"/>
        <w:ind w:firstLine="420" w:firstLineChars="200"/>
        <w:rPr>
          <w:kern w:val="0"/>
          <w:szCs w:val="20"/>
        </w:rPr>
      </w:pPr>
      <w:r>
        <w:rPr>
          <w:rFonts w:hint="eastAsia"/>
          <w:bCs/>
        </w:rPr>
        <w:t>达到</w:t>
      </w:r>
      <w:r>
        <w:rPr>
          <w:bCs/>
        </w:rPr>
        <w:t>学士学位</w:t>
      </w:r>
      <w:r>
        <w:rPr>
          <w:rFonts w:hint="eastAsia"/>
          <w:bCs/>
        </w:rPr>
        <w:t>要求的全学程平均学分绩点2.0及以上。</w:t>
      </w:r>
    </w:p>
    <w:p>
      <w:pPr>
        <w:spacing w:line="42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学分与学时分配比例见下表：</w:t>
      </w:r>
    </w:p>
    <w:tbl>
      <w:tblPr>
        <w:tblStyle w:val="13"/>
        <w:tblW w:w="9090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"/>
        <w:gridCol w:w="1986"/>
        <w:gridCol w:w="54"/>
        <w:gridCol w:w="855"/>
        <w:gridCol w:w="1247"/>
        <w:gridCol w:w="1421"/>
        <w:gridCol w:w="1119"/>
        <w:gridCol w:w="1758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6" w:hRule="atLeast"/>
          <w:jc w:val="center"/>
        </w:trPr>
        <w:tc>
          <w:tcPr>
            <w:tcW w:w="3545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类      别</w:t>
            </w:r>
          </w:p>
        </w:tc>
        <w:tc>
          <w:tcPr>
            <w:tcW w:w="1247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学分数</w:t>
            </w:r>
          </w:p>
        </w:tc>
        <w:tc>
          <w:tcPr>
            <w:tcW w:w="1421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学分比（%）</w:t>
            </w:r>
          </w:p>
        </w:tc>
        <w:tc>
          <w:tcPr>
            <w:tcW w:w="1119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学时数</w:t>
            </w:r>
          </w:p>
        </w:tc>
        <w:tc>
          <w:tcPr>
            <w:tcW w:w="1758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4" w:hRule="atLeast"/>
          <w:jc w:val="center"/>
        </w:trPr>
        <w:tc>
          <w:tcPr>
            <w:tcW w:w="650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0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0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20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44</w:t>
            </w:r>
          </w:p>
        </w:tc>
        <w:tc>
          <w:tcPr>
            <w:tcW w:w="14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27.5</w:t>
            </w:r>
          </w:p>
        </w:tc>
        <w:tc>
          <w:tcPr>
            <w:tcW w:w="1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814</w:t>
            </w:r>
          </w:p>
        </w:tc>
        <w:tc>
          <w:tcPr>
            <w:tcW w:w="17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" w:hRule="atLeast"/>
          <w:jc w:val="center"/>
        </w:trPr>
        <w:tc>
          <w:tcPr>
            <w:tcW w:w="650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29.5</w:t>
            </w:r>
          </w:p>
        </w:tc>
        <w:tc>
          <w:tcPr>
            <w:tcW w:w="1421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18.4</w:t>
            </w:r>
          </w:p>
        </w:tc>
        <w:tc>
          <w:tcPr>
            <w:tcW w:w="111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504</w:t>
            </w:r>
          </w:p>
        </w:tc>
        <w:tc>
          <w:tcPr>
            <w:tcW w:w="1758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140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" w:hRule="atLeast"/>
          <w:jc w:val="center"/>
        </w:trPr>
        <w:tc>
          <w:tcPr>
            <w:tcW w:w="650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34.5</w:t>
            </w:r>
          </w:p>
        </w:tc>
        <w:tc>
          <w:tcPr>
            <w:tcW w:w="142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21.6</w:t>
            </w:r>
          </w:p>
        </w:tc>
        <w:tc>
          <w:tcPr>
            <w:tcW w:w="111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592</w:t>
            </w:r>
          </w:p>
        </w:tc>
        <w:tc>
          <w:tcPr>
            <w:tcW w:w="1758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162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  <w:jc w:val="center"/>
        </w:trPr>
        <w:tc>
          <w:tcPr>
            <w:tcW w:w="650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85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24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13</w:t>
            </w:r>
          </w:p>
        </w:tc>
        <w:tc>
          <w:tcPr>
            <w:tcW w:w="142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8.1</w:t>
            </w:r>
          </w:p>
        </w:tc>
        <w:tc>
          <w:tcPr>
            <w:tcW w:w="111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</w:rPr>
              <w:t>208</w:t>
            </w:r>
          </w:p>
        </w:tc>
        <w:tc>
          <w:tcPr>
            <w:tcW w:w="1758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" w:hRule="atLeast"/>
          <w:jc w:val="center"/>
        </w:trPr>
        <w:tc>
          <w:tcPr>
            <w:tcW w:w="650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04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85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1247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20</w:t>
            </w:r>
          </w:p>
        </w:tc>
        <w:tc>
          <w:tcPr>
            <w:tcW w:w="142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12.5</w:t>
            </w:r>
          </w:p>
        </w:tc>
        <w:tc>
          <w:tcPr>
            <w:tcW w:w="111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320</w:t>
            </w:r>
          </w:p>
        </w:tc>
        <w:tc>
          <w:tcPr>
            <w:tcW w:w="1758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650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895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141</w:t>
            </w:r>
          </w:p>
        </w:tc>
        <w:tc>
          <w:tcPr>
            <w:tcW w:w="142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88.1</w:t>
            </w:r>
          </w:p>
        </w:tc>
        <w:tc>
          <w:tcPr>
            <w:tcW w:w="11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2438</w:t>
            </w:r>
          </w:p>
        </w:tc>
        <w:tc>
          <w:tcPr>
            <w:tcW w:w="17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Cs w:val="21"/>
              </w:rPr>
              <w:t>438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" w:hRule="atLeast"/>
          <w:jc w:val="center"/>
        </w:trPr>
        <w:tc>
          <w:tcPr>
            <w:tcW w:w="650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</w:t>
            </w:r>
          </w:p>
        </w:tc>
        <w:tc>
          <w:tcPr>
            <w:tcW w:w="1986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909" w:type="dxa"/>
            <w:gridSpan w:val="2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4</w:t>
            </w:r>
          </w:p>
        </w:tc>
        <w:tc>
          <w:tcPr>
            <w:tcW w:w="1421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2.5</w:t>
            </w:r>
          </w:p>
        </w:tc>
        <w:tc>
          <w:tcPr>
            <w:tcW w:w="111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11周</w:t>
            </w:r>
          </w:p>
        </w:tc>
        <w:tc>
          <w:tcPr>
            <w:tcW w:w="1758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" w:hRule="atLeast"/>
          <w:jc w:val="center"/>
        </w:trPr>
        <w:tc>
          <w:tcPr>
            <w:tcW w:w="650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98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909" w:type="dxa"/>
            <w:gridSpan w:val="2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15</w:t>
            </w:r>
          </w:p>
        </w:tc>
        <w:tc>
          <w:tcPr>
            <w:tcW w:w="1421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9.4</w:t>
            </w:r>
          </w:p>
        </w:tc>
        <w:tc>
          <w:tcPr>
            <w:tcW w:w="1119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25周</w:t>
            </w:r>
          </w:p>
        </w:tc>
        <w:tc>
          <w:tcPr>
            <w:tcW w:w="1758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650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895" w:type="dxa"/>
            <w:gridSpan w:val="3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小    计</w:t>
            </w: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19</w:t>
            </w:r>
          </w:p>
        </w:tc>
        <w:tc>
          <w:tcPr>
            <w:tcW w:w="142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11.9</w:t>
            </w:r>
          </w:p>
        </w:tc>
        <w:tc>
          <w:tcPr>
            <w:tcW w:w="111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36周</w:t>
            </w:r>
          </w:p>
        </w:tc>
        <w:tc>
          <w:tcPr>
            <w:tcW w:w="1758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720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6" w:hRule="atLeast"/>
          <w:jc w:val="center"/>
        </w:trPr>
        <w:tc>
          <w:tcPr>
            <w:tcW w:w="3545" w:type="dxa"/>
            <w:gridSpan w:val="4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合        计</w:t>
            </w:r>
          </w:p>
        </w:tc>
        <w:tc>
          <w:tcPr>
            <w:tcW w:w="12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160</w:t>
            </w:r>
          </w:p>
        </w:tc>
        <w:tc>
          <w:tcPr>
            <w:tcW w:w="1421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atLeas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100.0</w:t>
            </w:r>
          </w:p>
        </w:tc>
        <w:tc>
          <w:tcPr>
            <w:tcW w:w="111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3158</w:t>
            </w:r>
          </w:p>
        </w:tc>
        <w:tc>
          <w:tcPr>
            <w:tcW w:w="1758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1158（36.7%）</w:t>
            </w:r>
          </w:p>
        </w:tc>
      </w:tr>
    </w:tbl>
    <w:p>
      <w:pPr>
        <w:pStyle w:val="4"/>
        <w:spacing w:line="360" w:lineRule="exact"/>
        <w:ind w:firstLine="440" w:firstLineChars="200"/>
        <w:rPr>
          <w:rFonts w:ascii="宋体" w:hAnsi="宋体" w:eastAsia="宋体" w:cs="宋体"/>
          <w:spacing w:val="20"/>
          <w:sz w:val="18"/>
          <w:szCs w:val="18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</w:p>
    <w:p>
      <w:pPr>
        <w:spacing w:line="500" w:lineRule="exact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hint="eastAsia" w:ascii="宋体" w:hAnsi="宋体" w:eastAsia="宋体" w:cs="宋体"/>
          <w:b/>
          <w:bCs/>
          <w:spacing w:val="20"/>
          <w:sz w:val="32"/>
          <w:szCs w:val="32"/>
        </w:rPr>
        <w:t>食品质量与安全教学计划安排</w:t>
      </w:r>
    </w:p>
    <w:p>
      <w:pPr>
        <w:spacing w:line="240" w:lineRule="exact"/>
        <w:jc w:val="center"/>
        <w:rPr>
          <w:rFonts w:ascii="宋体"/>
          <w:b/>
          <w:spacing w:val="20"/>
          <w:sz w:val="24"/>
        </w:rPr>
      </w:pPr>
      <w:r>
        <w:rPr>
          <w:rFonts w:ascii="宋体"/>
          <w:sz w:val="16"/>
        </w:rPr>
        <w:pict>
          <v:group id="组合 30" o:spid="_x0000_s1031" o:spt="203" style="position:absolute;left:0pt;margin-left:234pt;margin-top:-64pt;height:7.8pt;width:18pt;z-index:251598848;mso-width-relative:page;mso-height-relative:page;" coordorigin="321,42" coordsize="24,25203" o:gfxdata="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KjNl9XbAAAADQEAAA8AAAAAAAAAAQAgAAAAIgAAAGRycy9kb3ducmV2&#10;LnhtbFBLAQIUABQAAAAIAIdO4kAkHJXbMgIAAMIFAAAOAAAAAAAAAAEAIAAAACoBAABkcnMvZTJv&#10;RG9jLnhtbFBLBQYAAAAABgAGAFkBAADOBQAAAAA=&#10;">
            <o:lock v:ext="edit"/>
            <v:shape id="文本框 31" o:spid="_x0000_s1033" o:spt="202" type="#_x0000_t202" style="position:absolute;left:321;top:42;height:22;width:13;" filled="f" stroked="f" coordsize="21600,21600" o:gfxdata="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+45f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24"/>
                      </w:rPr>
                      <w:t>＄</w:t>
                    </w:r>
                  </w:p>
                </w:txbxContent>
              </v:textbox>
            </v:shape>
            <v:shape id="文本框 32" o:spid="_x0000_s1032" o:spt="202" type="#_x0000_t202" style="position:absolute;left:331;top:48;height:19;width:14;" filled="f" stroked="f" coordsize="21600,21600" o:gfxdata="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EhYr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on="f" joinstyle="miter"/>
              <v:imagedata o:title=""/>
              <o:lock v:ext="edit"/>
              <v:textbox>
                <w:txbxContent>
                  <w:p>
                    <w:r>
                      <w:rPr>
                        <w:rFonts w:hint="eastAsia"/>
                        <w:sz w:val="24"/>
                      </w:rPr>
                      <w:t>∶</w:t>
                    </w:r>
                  </w:p>
                </w:txbxContent>
              </v:textbox>
            </v:shape>
          </v:group>
        </w:pict>
      </w: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rPr>
          <w:rFonts w:ascii="宋体"/>
          <w:sz w:val="16"/>
        </w:rPr>
      </w:pPr>
    </w:p>
    <w:p>
      <w:pPr>
        <w:jc w:val="center"/>
        <w:rPr>
          <w:rFonts w:ascii="宋体"/>
          <w:sz w:val="16"/>
        </w:rPr>
      </w:pPr>
      <w:bookmarkStart w:id="2" w:name="_1569222836"/>
      <w:bookmarkEnd w:id="2"/>
      <w:r>
        <w:rPr>
          <w:rFonts w:ascii="宋体"/>
          <w:sz w:val="16"/>
        </w:rPr>
        <w:drawing>
          <wp:inline distT="0" distB="0" distL="0" distR="0">
            <wp:extent cx="5670550" cy="2499995"/>
            <wp:effectExtent l="0" t="0" r="13970" b="1460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70550" cy="249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pacing w:val="20"/>
          <w:sz w:val="24"/>
        </w:rPr>
      </w:pP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left"/>
      </w:pPr>
      <w:bookmarkStart w:id="3" w:name="_1569222943"/>
      <w:bookmarkEnd w:id="3"/>
      <w:r>
        <w:rPr>
          <w:rFonts w:eastAsia="MS Mincho"/>
          <w:b/>
          <w:spacing w:val="20"/>
          <w:sz w:val="24"/>
        </w:rPr>
        <w:drawing>
          <wp:inline distT="0" distB="0" distL="0" distR="0">
            <wp:extent cx="5718810" cy="2318385"/>
            <wp:effectExtent l="0" t="0" r="11430" b="133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8810" cy="231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jc w:val="left"/>
      </w:pPr>
    </w:p>
    <w:p>
      <w:pPr>
        <w:jc w:val="left"/>
        <w:rPr>
          <w:rFonts w:eastAsia="MS Mincho"/>
          <w:b/>
          <w:spacing w:val="20"/>
          <w:sz w:val="24"/>
          <w:lang w:eastAsia="ja-JP"/>
        </w:rPr>
      </w:pPr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</w:pPr>
      <w:r>
        <w:rPr>
          <w:rFonts w:hint="eastAsia"/>
        </w:rPr>
        <w:t>1.一般每学期共19周；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2.一般每学年寒假6周，暑假8周(最后一学年不安排暑假)；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3.社会实践一般安排在假期进行；理工科专业生产实习一般安排在暑假进行。</w:t>
      </w:r>
    </w:p>
    <w:p>
      <w:pPr>
        <w:tabs>
          <w:tab w:val="left" w:pos="1050"/>
        </w:tabs>
        <w:ind w:left="630"/>
      </w:pPr>
      <w:r>
        <w:rPr>
          <w:rFonts w:hint="eastAsia"/>
        </w:rPr>
        <w:t>4.志愿者服务活动(1周)安排在第二、三学期，由学生所在学院统筹安排，不占课内学时。</w:t>
      </w:r>
    </w:p>
    <w:p>
      <w:pPr>
        <w:tabs>
          <w:tab w:val="left" w:pos="1050"/>
        </w:tabs>
        <w:ind w:left="630"/>
        <w:rPr>
          <w:szCs w:val="21"/>
        </w:rPr>
      </w:pPr>
      <w:r>
        <w:rPr>
          <w:rFonts w:hint="eastAsia" w:ascii="宋体" w:hAnsi="宋体"/>
          <w:bCs/>
          <w:szCs w:val="21"/>
        </w:rPr>
        <w:t>5.食品质量与安全综合实习和毕业实习从大三期末（7月）开始实习三个月。</w:t>
      </w:r>
    </w:p>
    <w:p>
      <w:pPr>
        <w:tabs>
          <w:tab w:val="left" w:pos="1050"/>
        </w:tabs>
        <w:ind w:left="629"/>
        <w:jc w:val="left"/>
        <w:rPr>
          <w:b/>
          <w:spacing w:val="8"/>
          <w:sz w:val="24"/>
        </w:rPr>
      </w:pPr>
      <w:r>
        <w:rPr>
          <w:rFonts w:hint="eastAsia"/>
        </w:rPr>
        <w:t>6.2018级、2019级、2020级学生参照此方案执行。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b/>
          <w:spacing w:val="8"/>
        </w:rPr>
        <w:br w:type="page"/>
      </w:r>
      <w:r>
        <w:rPr>
          <w:rFonts w:hint="eastAsia"/>
          <w:b/>
          <w:spacing w:val="8"/>
          <w:sz w:val="24"/>
        </w:rPr>
        <w:t>附表三、食品质量与安全专业通识理论教育课程设置（一）</w:t>
      </w:r>
    </w:p>
    <w:tbl>
      <w:tblPr>
        <w:tblStyle w:val="13"/>
        <w:tblW w:w="9852" w:type="dxa"/>
        <w:tblInd w:w="-46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0"/>
        <w:gridCol w:w="1080"/>
        <w:gridCol w:w="3204"/>
        <w:gridCol w:w="504"/>
        <w:gridCol w:w="564"/>
        <w:gridCol w:w="540"/>
        <w:gridCol w:w="684"/>
        <w:gridCol w:w="804"/>
        <w:gridCol w:w="747"/>
        <w:gridCol w:w="106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2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6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6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8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通识教育核心课    </w:t>
            </w:r>
          </w:p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766</w:t>
            </w:r>
          </w:p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27211101</w:t>
            </w:r>
          </w:p>
        </w:tc>
        <w:tc>
          <w:tcPr>
            <w:tcW w:w="3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思想道德修养与法律基础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Thought Morals Tutelage and Legal Foundation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27211102</w:t>
            </w:r>
          </w:p>
        </w:tc>
        <w:tc>
          <w:tcPr>
            <w:tcW w:w="3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中国近现代史纲要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Survey of Modern Chinese History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27111101</w:t>
            </w:r>
          </w:p>
        </w:tc>
        <w:tc>
          <w:tcPr>
            <w:tcW w:w="3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马克思主义基本原理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Curriculum on Basic Principles of Marxism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27111102</w:t>
            </w:r>
          </w:p>
        </w:tc>
        <w:tc>
          <w:tcPr>
            <w:tcW w:w="3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4.5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1-7/4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27211103</w:t>
            </w:r>
          </w:p>
        </w:tc>
        <w:tc>
          <w:tcPr>
            <w:tcW w:w="3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形势与政策教育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Situation and Polity Education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1,3,5,6/2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56011106</w:t>
            </w:r>
          </w:p>
        </w:tc>
        <w:tc>
          <w:tcPr>
            <w:tcW w:w="3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军事理论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Military Theory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56011107</w:t>
            </w:r>
          </w:p>
        </w:tc>
        <w:tc>
          <w:tcPr>
            <w:tcW w:w="3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青年学生健康教育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 Health Education of the Youth Students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0.5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56011109</w:t>
            </w:r>
          </w:p>
        </w:tc>
        <w:tc>
          <w:tcPr>
            <w:tcW w:w="3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大学生心理健康教育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Students’ Mental Health Education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1,2/2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56010103</w:t>
            </w:r>
          </w:p>
        </w:tc>
        <w:tc>
          <w:tcPr>
            <w:tcW w:w="3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大学生职业发展与就业指导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Career Guidance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2,7/2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56011109</w:t>
            </w:r>
          </w:p>
        </w:tc>
        <w:tc>
          <w:tcPr>
            <w:tcW w:w="3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创新创业教育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Innovation and Enterprise Education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3,6/2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8+8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3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25113106</w:t>
            </w:r>
          </w:p>
        </w:tc>
        <w:tc>
          <w:tcPr>
            <w:tcW w:w="3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体育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Physical Education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1-7/2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体能测试24，专题辅导16，自主学习8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23112301</w:t>
            </w:r>
          </w:p>
        </w:tc>
        <w:tc>
          <w:tcPr>
            <w:tcW w:w="3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大学英语读写（Ⅰ,Ⅱ,Ⅲ）</w:t>
            </w:r>
          </w:p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English Reading &amp; Writing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8.5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1-4/4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23112401</w:t>
            </w:r>
          </w:p>
        </w:tc>
        <w:tc>
          <w:tcPr>
            <w:tcW w:w="3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utoSpaceDE w:val="0"/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大学外语听说（Ⅰ,Ⅱ,Ⅲ）</w:t>
            </w:r>
          </w:p>
          <w:p>
            <w:pPr>
              <w:autoSpaceDE w:val="0"/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College English Listening &amp; Speaking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1-4/2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5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19221102</w:t>
            </w:r>
          </w:p>
        </w:tc>
        <w:tc>
          <w:tcPr>
            <w:tcW w:w="3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高等数学Ⅰ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Higher Mathematics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9.5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72+80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1,2/4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</w:trPr>
        <w:tc>
          <w:tcPr>
            <w:tcW w:w="6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小    计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678</w:t>
            </w:r>
          </w:p>
        </w:tc>
        <w:tc>
          <w:tcPr>
            <w:tcW w:w="6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</w:t>
            </w:r>
          </w:p>
        </w:tc>
        <w:tc>
          <w:tcPr>
            <w:tcW w:w="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/>
    <w:p>
      <w:pPr>
        <w:jc w:val="center"/>
      </w:pPr>
      <w:r>
        <w:br w:type="page"/>
      </w:r>
      <w:r>
        <w:rPr>
          <w:rFonts w:hint="eastAsia"/>
          <w:b/>
          <w:spacing w:val="8"/>
          <w:sz w:val="24"/>
        </w:rPr>
        <w:t>附表三、食品质量与安全专业通识理论教育课程设置（二）</w:t>
      </w:r>
    </w:p>
    <w:tbl>
      <w:tblPr>
        <w:tblStyle w:val="13"/>
        <w:tblW w:w="9770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7"/>
        <w:gridCol w:w="1146"/>
        <w:gridCol w:w="3367"/>
        <w:gridCol w:w="537"/>
        <w:gridCol w:w="525"/>
        <w:gridCol w:w="597"/>
        <w:gridCol w:w="656"/>
        <w:gridCol w:w="847"/>
        <w:gridCol w:w="692"/>
        <w:gridCol w:w="86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53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146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367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37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25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97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656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847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692" w:type="dxa"/>
            <w:tcBorders>
              <w:top w:val="single" w:color="auto" w:sz="8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866" w:type="dxa"/>
            <w:tcBorders>
              <w:top w:val="single" w:color="auto" w:sz="8" w:space="0"/>
              <w:left w:val="single" w:color="auto" w:sz="4" w:space="0"/>
              <w:bottom w:val="single" w:color="000000" w:sz="4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" w:hRule="atLeast"/>
        </w:trPr>
        <w:tc>
          <w:tcPr>
            <w:tcW w:w="537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跨学科基础课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29.5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504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学时</w:t>
            </w:r>
          </w:p>
        </w:tc>
        <w:tc>
          <w:tcPr>
            <w:tcW w:w="1146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19121103</w:t>
            </w:r>
          </w:p>
        </w:tc>
        <w:tc>
          <w:tcPr>
            <w:tcW w:w="3367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大学物理Ⅲ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University Physics</w:t>
            </w:r>
          </w:p>
        </w:tc>
        <w:tc>
          <w:tcPr>
            <w:tcW w:w="537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525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97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656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2/4</w:t>
            </w:r>
          </w:p>
        </w:tc>
        <w:tc>
          <w:tcPr>
            <w:tcW w:w="692" w:type="dxa"/>
            <w:tcBorders>
              <w:top w:val="single" w:color="000000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物理类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53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19123201</w:t>
            </w:r>
          </w:p>
        </w:tc>
        <w:tc>
          <w:tcPr>
            <w:tcW w:w="336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大学物理实验Ⅱ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 w:type="textWrapping"/>
            </w:r>
            <w:r>
              <w:rPr>
                <w:rFonts w:ascii="Times New Roman" w:hAnsi="Times New Roman" w:cs="Times New Roman"/>
                <w:sz w:val="18"/>
                <w:szCs w:val="18"/>
              </w:rPr>
              <w:t>Experiment of College Physics</w:t>
            </w:r>
          </w:p>
        </w:tc>
        <w:tc>
          <w:tcPr>
            <w:tcW w:w="53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5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9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4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2/2</w:t>
            </w:r>
          </w:p>
        </w:tc>
        <w:tc>
          <w:tcPr>
            <w:tcW w:w="69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66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物理类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53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19321102</w:t>
            </w:r>
          </w:p>
        </w:tc>
        <w:tc>
          <w:tcPr>
            <w:tcW w:w="336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widowControl/>
              <w:spacing w:line="28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无机化学及分析化学II Inorganic and Analytical  Chemistry II</w:t>
            </w:r>
          </w:p>
        </w:tc>
        <w:tc>
          <w:tcPr>
            <w:tcW w:w="53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5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59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6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1/4</w:t>
            </w:r>
          </w:p>
        </w:tc>
        <w:tc>
          <w:tcPr>
            <w:tcW w:w="69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66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化学类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53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35223101</w:t>
            </w:r>
          </w:p>
        </w:tc>
        <w:tc>
          <w:tcPr>
            <w:tcW w:w="336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无机化学及分析化学实验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Inorganic and Analytical Chemistry Ⅰ</w:t>
            </w:r>
          </w:p>
        </w:tc>
        <w:tc>
          <w:tcPr>
            <w:tcW w:w="53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25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9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84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1/4</w:t>
            </w:r>
          </w:p>
        </w:tc>
        <w:tc>
          <w:tcPr>
            <w:tcW w:w="69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866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化学类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53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 w:firstLine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19322201</w:t>
            </w:r>
          </w:p>
        </w:tc>
        <w:tc>
          <w:tcPr>
            <w:tcW w:w="336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 w:firstLine="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有机化学Ⅰ</w:t>
            </w:r>
          </w:p>
          <w:p>
            <w:pPr>
              <w:spacing w:line="240" w:lineRule="exact"/>
              <w:ind w:left="-108" w:right="-108" w:firstLine="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Organic Chemistry Ⅰ</w:t>
            </w:r>
          </w:p>
        </w:tc>
        <w:tc>
          <w:tcPr>
            <w:tcW w:w="53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525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59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6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84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2/5</w:t>
            </w:r>
          </w:p>
        </w:tc>
        <w:tc>
          <w:tcPr>
            <w:tcW w:w="69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66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化学类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53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ind w:left="-108" w:right="-108" w:firstLine="105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14121106</w:t>
            </w:r>
          </w:p>
        </w:tc>
        <w:tc>
          <w:tcPr>
            <w:tcW w:w="336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ind w:left="-108" w:right="-108" w:firstLine="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机械制图</w:t>
            </w:r>
          </w:p>
          <w:p>
            <w:pPr>
              <w:spacing w:line="240" w:lineRule="exact"/>
              <w:ind w:left="-108" w:right="-108" w:firstLine="105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Introduction to Mechanical Drawing</w:t>
            </w:r>
          </w:p>
        </w:tc>
        <w:tc>
          <w:tcPr>
            <w:tcW w:w="53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</w:t>
            </w:r>
          </w:p>
        </w:tc>
        <w:tc>
          <w:tcPr>
            <w:tcW w:w="525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9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69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66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其他类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53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59222101</w:t>
            </w:r>
          </w:p>
        </w:tc>
        <w:tc>
          <w:tcPr>
            <w:tcW w:w="336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生物化学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Biochemistry</w:t>
            </w:r>
          </w:p>
        </w:tc>
        <w:tc>
          <w:tcPr>
            <w:tcW w:w="53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5.0</w:t>
            </w:r>
          </w:p>
        </w:tc>
        <w:tc>
          <w:tcPr>
            <w:tcW w:w="525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59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</w:tc>
        <w:tc>
          <w:tcPr>
            <w:tcW w:w="6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4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69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66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化学类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53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12221301</w:t>
            </w:r>
          </w:p>
        </w:tc>
        <w:tc>
          <w:tcPr>
            <w:tcW w:w="336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 w:firstLine="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人体生理学概论</w:t>
            </w:r>
          </w:p>
          <w:p>
            <w:pPr>
              <w:spacing w:line="240" w:lineRule="exact"/>
              <w:ind w:left="-108" w:right="-108" w:firstLine="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Introduction to Human Physiology</w:t>
            </w:r>
          </w:p>
        </w:tc>
        <w:tc>
          <w:tcPr>
            <w:tcW w:w="53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525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9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4/2</w:t>
            </w:r>
          </w:p>
        </w:tc>
        <w:tc>
          <w:tcPr>
            <w:tcW w:w="69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66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生物学类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53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19322303</w:t>
            </w:r>
          </w:p>
        </w:tc>
        <w:tc>
          <w:tcPr>
            <w:tcW w:w="336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ind w:left="-108" w:right="-108" w:firstLine="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物理化学</w:t>
            </w:r>
          </w:p>
          <w:p>
            <w:pPr>
              <w:widowControl/>
              <w:spacing w:line="240" w:lineRule="exact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Physical Chemistry</w:t>
            </w:r>
          </w:p>
        </w:tc>
        <w:tc>
          <w:tcPr>
            <w:tcW w:w="53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3.0</w:t>
            </w:r>
          </w:p>
        </w:tc>
        <w:tc>
          <w:tcPr>
            <w:tcW w:w="525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59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6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4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4/3</w:t>
            </w:r>
          </w:p>
        </w:tc>
        <w:tc>
          <w:tcPr>
            <w:tcW w:w="69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66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化学类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53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4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ind w:left="-108" w:right="-108" w:firstLine="10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12222201</w:t>
            </w:r>
          </w:p>
        </w:tc>
        <w:tc>
          <w:tcPr>
            <w:tcW w:w="336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240" w:lineRule="exact"/>
              <w:ind w:left="-108" w:right="-108" w:firstLine="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仪器分析</w:t>
            </w:r>
          </w:p>
          <w:p>
            <w:pPr>
              <w:spacing w:line="240" w:lineRule="exact"/>
              <w:ind w:left="-108" w:right="-108" w:firstLine="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Instrumental Analysis</w:t>
            </w:r>
          </w:p>
        </w:tc>
        <w:tc>
          <w:tcPr>
            <w:tcW w:w="53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525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9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5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847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5/4</w:t>
            </w:r>
          </w:p>
        </w:tc>
        <w:tc>
          <w:tcPr>
            <w:tcW w:w="69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866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化学类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7" w:hRule="atLeast"/>
        </w:trPr>
        <w:tc>
          <w:tcPr>
            <w:tcW w:w="537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小    计</w:t>
            </w:r>
          </w:p>
        </w:tc>
        <w:tc>
          <w:tcPr>
            <w:tcW w:w="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29.5</w:t>
            </w:r>
          </w:p>
        </w:tc>
        <w:tc>
          <w:tcPr>
            <w:tcW w:w="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504</w:t>
            </w:r>
          </w:p>
        </w:tc>
        <w:tc>
          <w:tcPr>
            <w:tcW w:w="5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z w:val="18"/>
                <w:szCs w:val="18"/>
              </w:rPr>
              <w:t>364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8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/>
    <w:p/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食品质量与安全专业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13"/>
        <w:tblW w:w="9793" w:type="dxa"/>
        <w:jc w:val="center"/>
        <w:tblInd w:w="-29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96"/>
        <w:gridCol w:w="2041"/>
        <w:gridCol w:w="947"/>
        <w:gridCol w:w="2089"/>
        <w:gridCol w:w="444"/>
        <w:gridCol w:w="480"/>
        <w:gridCol w:w="408"/>
        <w:gridCol w:w="660"/>
        <w:gridCol w:w="768"/>
        <w:gridCol w:w="468"/>
        <w:gridCol w:w="79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类别</w:t>
            </w: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实验/专题辅导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69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2041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文学艺术、社会科学类/3</w:t>
            </w:r>
          </w:p>
        </w:tc>
        <w:tc>
          <w:tcPr>
            <w:tcW w:w="947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40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科技文明与海洋科学发展类/3</w:t>
            </w:r>
          </w:p>
        </w:tc>
        <w:tc>
          <w:tcPr>
            <w:tcW w:w="947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40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农业发展与生态文明类/2</w:t>
            </w:r>
          </w:p>
        </w:tc>
        <w:tc>
          <w:tcPr>
            <w:tcW w:w="94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道德法律与经济管理类/2</w:t>
            </w:r>
          </w:p>
        </w:tc>
        <w:tc>
          <w:tcPr>
            <w:tcW w:w="947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40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947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12281103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食品专业英语</w:t>
            </w:r>
          </w:p>
          <w:p>
            <w:pPr>
              <w:spacing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Food Professional English</w:t>
            </w: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0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6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46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信息技术及应用类/3</w:t>
            </w:r>
          </w:p>
        </w:tc>
        <w:tc>
          <w:tcPr>
            <w:tcW w:w="947" w:type="dxa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8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4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8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</w:t>
            </w:r>
          </w:p>
        </w:tc>
        <w:tc>
          <w:tcPr>
            <w:tcW w:w="40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68" w:type="dxa"/>
            <w:tcBorders>
              <w:top w:val="single" w:color="000000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科研与创新教育类/4</w:t>
            </w:r>
          </w:p>
        </w:tc>
        <w:tc>
          <w:tcPr>
            <w:tcW w:w="947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12281101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食品质量与安全专业导论</w:t>
            </w:r>
          </w:p>
          <w:p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Introduction of Food Quality and Safety</w:t>
            </w:r>
          </w:p>
        </w:tc>
        <w:tc>
          <w:tcPr>
            <w:tcW w:w="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4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1/2</w:t>
            </w:r>
          </w:p>
        </w:tc>
        <w:tc>
          <w:tcPr>
            <w:tcW w:w="4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12281104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科研方法与论文写作</w:t>
            </w:r>
          </w:p>
          <w:p>
            <w:pPr>
              <w:spacing w:line="2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Scientific Research Method and Paper Writing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2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2041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0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  <w:jc w:val="center"/>
        </w:trPr>
        <w:tc>
          <w:tcPr>
            <w:tcW w:w="69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0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  <w:tc>
          <w:tcPr>
            <w:tcW w:w="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</w:p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附表四、食品质量与安全专业专业理论教育课程设置</w:t>
      </w:r>
    </w:p>
    <w:tbl>
      <w:tblPr>
        <w:tblStyle w:val="13"/>
        <w:tblW w:w="9660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1191"/>
        <w:gridCol w:w="2772"/>
        <w:gridCol w:w="672"/>
        <w:gridCol w:w="624"/>
        <w:gridCol w:w="612"/>
        <w:gridCol w:w="540"/>
        <w:gridCol w:w="1044"/>
        <w:gridCol w:w="696"/>
        <w:gridCol w:w="54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tblHeader/>
        </w:trPr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类别</w:t>
            </w: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分</w:t>
            </w:r>
          </w:p>
        </w:tc>
        <w:tc>
          <w:tcPr>
            <w:tcW w:w="6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时</w:t>
            </w:r>
          </w:p>
        </w:tc>
        <w:tc>
          <w:tcPr>
            <w:tcW w:w="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讲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授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教育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核心课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34.5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592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12232202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ind w:left="-108" w:right="-108" w:firstLine="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食品微生物学</w:t>
            </w:r>
          </w:p>
          <w:p>
            <w:pPr>
              <w:spacing w:line="300" w:lineRule="exact"/>
              <w:ind w:left="-108" w:right="-108" w:firstLine="105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Food Microbiology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5.0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decimal" w:pos="102"/>
              </w:tabs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12231201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right" w:pos="2664"/>
              </w:tabs>
              <w:spacing w:line="300" w:lineRule="exact"/>
              <w:ind w:left="-108" w:right="-108" w:firstLine="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食品分析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Food Analysis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4/3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12243201x0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ind w:left="-108" w:right="-108" w:firstLine="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食品分析实验</w:t>
            </w:r>
          </w:p>
          <w:p>
            <w:pPr>
              <w:spacing w:line="300" w:lineRule="exact"/>
              <w:ind w:left="-108" w:right="-108" w:firstLine="105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Experiment for Food Analysis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12131203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食品化学</w:t>
            </w:r>
          </w:p>
          <w:p>
            <w:pPr>
              <w:widowControl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Food Chemistry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4/3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12131211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ind w:left="-108" w:right="-108" w:firstLine="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食品营养学</w:t>
            </w:r>
          </w:p>
          <w:p>
            <w:pPr>
              <w:widowControl/>
              <w:spacing w:line="30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Food Neurology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5/3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12242301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x0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ind w:left="-108" w:right="-108" w:firstLine="10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食品毒理学</w:t>
            </w:r>
          </w:p>
          <w:p>
            <w:pPr>
              <w:widowControl/>
              <w:spacing w:line="300" w:lineRule="exact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Food Toxicology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3.5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18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4/4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12142102X0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ind w:left="-108" w:right="-108" w:firstLine="105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食品工程原理</w:t>
            </w:r>
          </w:p>
          <w:p>
            <w:pPr>
              <w:widowControl/>
              <w:spacing w:line="300" w:lineRule="exact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Principle of Food Engineering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3.0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5/4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12232101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ind w:left="-108" w:right="-108" w:firstLine="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食品工艺学</w:t>
            </w:r>
          </w:p>
          <w:p>
            <w:pPr>
              <w:spacing w:line="300" w:lineRule="exact"/>
              <w:ind w:left="-108" w:right="-108" w:firstLine="105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Food Technology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4.5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12241401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食品法规与标准</w:t>
            </w:r>
          </w:p>
          <w:p>
            <w:pPr>
              <w:widowControl/>
              <w:spacing w:line="30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Food Laws and Standards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5/3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12241402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食品质量管理与安全控制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Food Quality and Safety Control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2.5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12241304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动植物检疫</w:t>
            </w:r>
          </w:p>
          <w:p>
            <w:pPr>
              <w:widowControl/>
              <w:spacing w:line="30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Animal and Plant Quarantine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6/3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12252308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食品感官检验</w:t>
            </w:r>
          </w:p>
          <w:p>
            <w:pPr>
              <w:widowControl/>
              <w:spacing w:line="30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Food Sensory Inspection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8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12231401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ind w:left="-108" w:right="-108" w:firstLine="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食品安全卫生学</w:t>
            </w:r>
          </w:p>
          <w:p>
            <w:pPr>
              <w:widowControl/>
              <w:spacing w:line="30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Food Safety and Sanitation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5/3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12243202x0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食品安全检测综合实验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Inspection on Food Safety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48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6/4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考查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小    计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34.5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592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430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 w:val="18"/>
                <w:szCs w:val="18"/>
              </w:rPr>
              <w:t>162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学科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专业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拓展课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13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学分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208</w:t>
            </w:r>
          </w:p>
          <w:p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学时</w:t>
            </w: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19221301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概率论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Probability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16322605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电工技术基础</w:t>
            </w:r>
          </w:p>
          <w:p>
            <w:pPr>
              <w:spacing w:line="300" w:lineRule="exact"/>
              <w:ind w:left="-19" w:leftChars="-9" w:right="-108" w:firstLine="14" w:firstLineChars="8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Electrician and Electronic technology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5/3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19221201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线性代数 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Linear Algebra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12151207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食品试验设计与统计分析</w:t>
            </w:r>
          </w:p>
          <w:p>
            <w:pPr>
              <w:spacing w:line="260" w:lineRule="exact"/>
              <w:ind w:left="-19" w:leftChars="-9" w:right="-108" w:firstLine="14" w:firstLineChars="8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Food Experimental Design and Statistical Analysis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12141303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食品加工机械与设备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Food Processing Mechanical Equipment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6/3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12141304</w:t>
            </w:r>
          </w:p>
        </w:tc>
        <w:tc>
          <w:tcPr>
            <w:tcW w:w="2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食品工厂设计与环境保护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Design and Environmental Protection of Food Factory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7/3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12251409</w:t>
            </w:r>
          </w:p>
        </w:tc>
        <w:tc>
          <w:tcPr>
            <w:tcW w:w="27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食品工厂企业管理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Food Plant Management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12251301x0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食品免疫学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Food immunology 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right="-108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考试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FF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12243401x0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食品物流学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Food Logistics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12141402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水产食品加工学</w:t>
            </w:r>
          </w:p>
          <w:p>
            <w:pPr>
              <w:widowControl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Processing Technology of Aquatic Foods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2.0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考试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12151407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ind w:left="-108" w:right="-108" w:firstLine="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食品添加剂</w:t>
            </w:r>
          </w:p>
          <w:p>
            <w:pPr>
              <w:widowControl/>
              <w:spacing w:line="30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Food Additives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12151412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食品酶学</w:t>
            </w:r>
          </w:p>
          <w:p>
            <w:pPr>
              <w:widowControl/>
              <w:spacing w:line="30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Foo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 xml:space="preserve">d </w:t>
            </w:r>
            <w:r>
              <w:fldChar w:fldCharType="begin"/>
            </w:r>
            <w:r>
              <w:instrText xml:space="preserve"> HYPERLINK "http://www.so.com/link?url=http%3A%2F%2Fdict.youdao.com%2Fsearch%3Fq%3Dfood%2520enzymology%26keyfrom%3Dhao360&amp;q=%E9%A3%9F%E5%93%81%E9%85%B6%E5%AD%A6+%E7%BF%BB%E8%AF%91&amp;ts=1507642704&amp;t=4422c6e175f9982a90e3f355e6ea5c9" \t "_blank"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Enzymology</w:t>
            </w: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fldChar w:fldCharType="end"/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1.5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7/2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12151209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ind w:left="-108" w:right="-108" w:firstLine="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功能食品</w:t>
            </w:r>
          </w:p>
          <w:p>
            <w:pPr>
              <w:widowControl/>
              <w:spacing w:line="30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Functional Food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12151305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ind w:left="-108" w:right="-108" w:firstLine="105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食品包装学</w:t>
            </w:r>
          </w:p>
          <w:p>
            <w:pPr>
              <w:widowControl/>
              <w:spacing w:line="30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Food Packaging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  <w:t>12251406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食品营销学</w:t>
            </w:r>
          </w:p>
          <w:p>
            <w:pPr>
              <w:widowControl/>
              <w:spacing w:line="30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Food Marketing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Times New Roman" w:hAnsi="Times New Roman" w:cs="Times New Roman"/>
                <w:color w:val="000000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12281102</w:t>
            </w:r>
          </w:p>
        </w:tc>
        <w:tc>
          <w:tcPr>
            <w:tcW w:w="27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食品专题讲座Specialized Seminars on Food Science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1.5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6/2</w:t>
            </w: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考查</w:t>
            </w: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96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3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小计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13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208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4932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kern w:val="0"/>
                <w:sz w:val="18"/>
                <w:szCs w:val="18"/>
              </w:rPr>
              <w:t>本表合计</w:t>
            </w:r>
          </w:p>
        </w:tc>
        <w:tc>
          <w:tcPr>
            <w:tcW w:w="67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47.5</w:t>
            </w:r>
          </w:p>
        </w:tc>
        <w:tc>
          <w:tcPr>
            <w:tcW w:w="6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485"/>
              </w:tabs>
              <w:spacing w:line="300" w:lineRule="exact"/>
              <w:ind w:left="-14" w:leftChars="-39" w:right="-160" w:rightChars="-76" w:hanging="68" w:hangingChars="38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kern w:val="0"/>
                <w:sz w:val="18"/>
                <w:szCs w:val="18"/>
              </w:rPr>
              <w:t>800</w:t>
            </w:r>
          </w:p>
        </w:tc>
        <w:tc>
          <w:tcPr>
            <w:tcW w:w="6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-28" w:leftChars="-93" w:right="-187" w:rightChars="-89" w:hanging="167" w:hangingChars="93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</w:p>
        </w:tc>
      </w:tr>
    </w:tbl>
    <w:p>
      <w:pPr>
        <w:spacing w:line="300" w:lineRule="auto"/>
        <w:jc w:val="center"/>
        <w:rPr>
          <w:b/>
          <w:spacing w:val="8"/>
          <w:sz w:val="24"/>
        </w:rPr>
      </w:pPr>
      <w:r>
        <w:rPr>
          <w:b/>
          <w:spacing w:val="8"/>
          <w:sz w:val="24"/>
        </w:rPr>
        <w:br w:type="page"/>
      </w:r>
    </w:p>
    <w:p>
      <w:pPr>
        <w:spacing w:line="300" w:lineRule="auto"/>
        <w:jc w:val="center"/>
        <w:rPr>
          <w:b/>
          <w:spacing w:val="8"/>
          <w:sz w:val="24"/>
        </w:rPr>
      </w:pPr>
    </w:p>
    <w:p>
      <w:pPr>
        <w:spacing w:line="300" w:lineRule="auto"/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附表五、食品质量与安全专业实践教学环节设置</w:t>
      </w:r>
    </w:p>
    <w:tbl>
      <w:tblPr>
        <w:tblStyle w:val="13"/>
        <w:tblW w:w="96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080"/>
        <w:gridCol w:w="3467"/>
        <w:gridCol w:w="673"/>
        <w:gridCol w:w="720"/>
        <w:gridCol w:w="587"/>
        <w:gridCol w:w="2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tblHeader/>
          <w:jc w:val="center"/>
        </w:trPr>
        <w:tc>
          <w:tcPr>
            <w:tcW w:w="90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467" w:type="dxa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周数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j5600101</w:t>
            </w:r>
          </w:p>
        </w:tc>
        <w:tc>
          <w:tcPr>
            <w:tcW w:w="3467" w:type="dxa"/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军事训练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Military Training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j5600102</w:t>
            </w:r>
          </w:p>
        </w:tc>
        <w:tc>
          <w:tcPr>
            <w:tcW w:w="3467" w:type="dxa"/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入学教育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Entrance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j5600107</w:t>
            </w:r>
          </w:p>
        </w:tc>
        <w:tc>
          <w:tcPr>
            <w:tcW w:w="3467" w:type="dxa"/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志愿者服务活动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Volunteer service activities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j5600109</w:t>
            </w:r>
          </w:p>
        </w:tc>
        <w:tc>
          <w:tcPr>
            <w:tcW w:w="3467" w:type="dxa"/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社会调查与思想政治课社会实践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The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 xml:space="preserve"> social investigations and </w:t>
            </w:r>
            <w:r>
              <w:rPr>
                <w:rFonts w:ascii="Times New Roman" w:hAnsi="Times New Roman" w:cs="Times New Roman"/>
                <w:kern w:val="0"/>
                <w:sz w:val="18"/>
                <w:szCs w:val="18"/>
              </w:rPr>
              <w:t>Social Practice of Ideology- Politics Theory Course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j5600108</w:t>
            </w:r>
          </w:p>
        </w:tc>
        <w:tc>
          <w:tcPr>
            <w:tcW w:w="3467" w:type="dxa"/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文体艺术综合素质实践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4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校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j5600104</w:t>
            </w:r>
          </w:p>
        </w:tc>
        <w:tc>
          <w:tcPr>
            <w:tcW w:w="3467" w:type="dxa"/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毕业教育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Graduation Education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8</w:t>
            </w:r>
          </w:p>
        </w:tc>
        <w:tc>
          <w:tcPr>
            <w:tcW w:w="2231" w:type="dxa"/>
            <w:vAlign w:val="center"/>
          </w:tcPr>
          <w:p>
            <w:pPr>
              <w:spacing w:before="60" w:after="60"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4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11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restart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实践</w:t>
            </w:r>
            <w:r>
              <w:rPr>
                <w:rFonts w:hint="eastAsia" w:ascii="Times New Roman" w:hAnsi="Times New Roman" w:cs="Times New Roman"/>
                <w:spacing w:val="8"/>
                <w:sz w:val="18"/>
                <w:szCs w:val="18"/>
              </w:rPr>
              <w:t xml:space="preserve"> 15   学分</w:t>
            </w: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j1220010</w:t>
            </w:r>
          </w:p>
        </w:tc>
        <w:tc>
          <w:tcPr>
            <w:tcW w:w="3467" w:type="dxa"/>
          </w:tcPr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食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品质量与安全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专业认识实习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The Cognitional Practice for Food Quality and Safety Major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3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j1220011</w:t>
            </w:r>
          </w:p>
        </w:tc>
        <w:tc>
          <w:tcPr>
            <w:tcW w:w="3467" w:type="dxa"/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食品工艺综合实习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Comprehensive Practice of Food Processing Subject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5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color w:val="C00000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j1220013</w:t>
            </w:r>
          </w:p>
        </w:tc>
        <w:tc>
          <w:tcPr>
            <w:tcW w:w="3467" w:type="dxa"/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食品微生物卫生检验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Food Sanitation Microbe Inspection</w:t>
            </w:r>
          </w:p>
        </w:tc>
        <w:tc>
          <w:tcPr>
            <w:tcW w:w="673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20" w:type="dxa"/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Times New Roman" w:hAnsi="Times New Roman" w:cs="Times New Roman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j1220014</w:t>
            </w:r>
          </w:p>
        </w:tc>
        <w:tc>
          <w:tcPr>
            <w:tcW w:w="3467" w:type="dxa"/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食品质量与安全综合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实习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Comprehensive Practice of Food Quality and Safety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eastAsia="MS Mincho" w:cs="Times New Roman"/>
                <w:spacing w:val="8"/>
                <w:sz w:val="18"/>
                <w:szCs w:val="18"/>
                <w:lang w:eastAsia="ja-JP"/>
              </w:rPr>
            </w:pPr>
            <w:r>
              <w:rPr>
                <w:rFonts w:ascii="Times New Roman" w:hAnsi="Times New Roman" w:eastAsia="MS Mincho" w:cs="Times New Roman"/>
                <w:spacing w:val="8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right="-108"/>
              <w:jc w:val="center"/>
              <w:rPr>
                <w:rFonts w:ascii="Times New Roman" w:hAnsi="Times New Roman" w:eastAsia="MS Mincho" w:cs="Times New Roman"/>
                <w:spacing w:val="8"/>
                <w:sz w:val="18"/>
                <w:szCs w:val="18"/>
                <w:lang w:eastAsia="ja-JP"/>
              </w:rPr>
            </w:pPr>
            <w:r>
              <w:rPr>
                <w:rFonts w:ascii="Times New Roman" w:hAnsi="Times New Roman" w:eastAsia="MS Mincho" w:cs="Times New Roman"/>
                <w:spacing w:val="8"/>
                <w:sz w:val="18"/>
                <w:szCs w:val="18"/>
                <w:lang w:eastAsia="ja-JP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6-7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校外集中/分散进行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  <w:vertAlign w:val="superscript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j1220015</w:t>
            </w:r>
          </w:p>
        </w:tc>
        <w:tc>
          <w:tcPr>
            <w:tcW w:w="3467" w:type="dxa"/>
          </w:tcPr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毕业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实习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Graduation Practice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eastAsia="MS Mincho" w:cs="Times New Roman"/>
                <w:spacing w:val="8"/>
                <w:sz w:val="18"/>
                <w:szCs w:val="18"/>
                <w:lang w:eastAsia="ja-JP"/>
              </w:rPr>
            </w:pPr>
            <w:r>
              <w:rPr>
                <w:rFonts w:ascii="Times New Roman" w:hAnsi="Times New Roman" w:eastAsia="MS Mincho" w:cs="Times New Roman"/>
                <w:spacing w:val="8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eastAsia="MS Mincho" w:cs="Times New Roman"/>
                <w:spacing w:val="8"/>
                <w:sz w:val="18"/>
                <w:szCs w:val="18"/>
                <w:lang w:eastAsia="ja-JP"/>
              </w:rPr>
            </w:pPr>
            <w:r>
              <w:rPr>
                <w:rFonts w:ascii="Times New Roman" w:hAnsi="Times New Roman" w:eastAsia="MS Mincho" w:cs="Times New Roman"/>
                <w:spacing w:val="8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7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校外集中/分散进行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j1220016</w:t>
            </w:r>
          </w:p>
        </w:tc>
        <w:tc>
          <w:tcPr>
            <w:tcW w:w="3467" w:type="dxa"/>
            <w:vAlign w:val="center"/>
          </w:tcPr>
          <w:p>
            <w:pPr>
              <w:spacing w:line="300" w:lineRule="exact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毕业论文</w:t>
            </w:r>
          </w:p>
          <w:p>
            <w:pPr>
              <w:spacing w:line="300" w:lineRule="exac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Graduation Thesis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eastAsia="MS Mincho" w:cs="Times New Roman"/>
                <w:spacing w:val="8"/>
                <w:sz w:val="18"/>
                <w:szCs w:val="18"/>
                <w:lang w:eastAsia="ja-JP"/>
              </w:rPr>
            </w:pPr>
            <w:r>
              <w:rPr>
                <w:rFonts w:ascii="Times New Roman" w:hAnsi="Times New Roman" w:eastAsia="MS Mincho" w:cs="Times New Roman"/>
                <w:spacing w:val="8"/>
                <w:sz w:val="18"/>
                <w:szCs w:val="18"/>
                <w:lang w:eastAsia="ja-JP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ind w:left="-108" w:right="-108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7-8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校内外集中/分散进行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  <w:tc>
          <w:tcPr>
            <w:tcW w:w="1080" w:type="dxa"/>
          </w:tcPr>
          <w:p>
            <w:pPr>
              <w:spacing w:line="300" w:lineRule="exact"/>
              <w:ind w:firstLine="980" w:firstLineChars="500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j</w:t>
            </w:r>
            <w:r>
              <w:rPr>
                <w:rFonts w:ascii="Times New Roman" w:hAnsi="Times New Roman" w:cs="Times New Roman"/>
                <w:spacing w:val="8"/>
                <w:sz w:val="18"/>
                <w:szCs w:val="18"/>
              </w:rPr>
              <w:t>1220017</w:t>
            </w:r>
          </w:p>
        </w:tc>
        <w:tc>
          <w:tcPr>
            <w:tcW w:w="3467" w:type="dxa"/>
            <w:vAlign w:val="center"/>
          </w:tcPr>
          <w:p>
            <w:pPr>
              <w:spacing w:line="260" w:lineRule="exac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专业创新创业综合实践</w:t>
            </w:r>
          </w:p>
          <w:p>
            <w:pPr>
              <w:spacing w:line="26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Professional innovative entrepreneurial practice</w:t>
            </w:r>
          </w:p>
        </w:tc>
        <w:tc>
          <w:tcPr>
            <w:tcW w:w="673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6</w:t>
            </w:r>
          </w:p>
        </w:tc>
        <w:tc>
          <w:tcPr>
            <w:tcW w:w="58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1-8</w:t>
            </w:r>
          </w:p>
        </w:tc>
        <w:tc>
          <w:tcPr>
            <w:tcW w:w="2231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校内外集中/分散进行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0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</w:p>
        </w:tc>
        <w:tc>
          <w:tcPr>
            <w:tcW w:w="4547" w:type="dxa"/>
            <w:gridSpan w:val="2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eastAsia="MS Mincho" w:cs="Times New Roman"/>
                <w:b/>
                <w:bCs/>
                <w:spacing w:val="8"/>
                <w:sz w:val="18"/>
                <w:szCs w:val="18"/>
                <w:lang w:eastAsia="ja-JP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5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25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47" w:type="dxa"/>
            <w:gridSpan w:val="3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673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19</w:t>
            </w:r>
          </w:p>
        </w:tc>
        <w:tc>
          <w:tcPr>
            <w:tcW w:w="720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  <w:t>36</w:t>
            </w:r>
          </w:p>
        </w:tc>
        <w:tc>
          <w:tcPr>
            <w:tcW w:w="587" w:type="dxa"/>
            <w:vAlign w:val="center"/>
          </w:tcPr>
          <w:p>
            <w:pPr>
              <w:spacing w:before="60" w:after="60" w:line="300" w:lineRule="exact"/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pacing w:val="8"/>
                <w:sz w:val="18"/>
                <w:szCs w:val="18"/>
              </w:rPr>
            </w:pPr>
          </w:p>
        </w:tc>
        <w:tc>
          <w:tcPr>
            <w:tcW w:w="2231" w:type="dxa"/>
            <w:vAlign w:val="center"/>
          </w:tcPr>
          <w:p>
            <w:pPr>
              <w:spacing w:before="60" w:after="60" w:line="300" w:lineRule="exact"/>
              <w:jc w:val="center"/>
              <w:rPr>
                <w:rFonts w:ascii="Times New Roman" w:hAnsi="Times New Roman" w:cs="Times New Roman"/>
                <w:spacing w:val="8"/>
                <w:sz w:val="18"/>
                <w:szCs w:val="18"/>
              </w:rPr>
            </w:pPr>
          </w:p>
        </w:tc>
      </w:tr>
    </w:tbl>
    <w:p>
      <w:pPr>
        <w:ind w:firstLine="210" w:firstLineChars="100"/>
        <w:rPr>
          <w:rFonts w:ascii="宋体" w:hAnsi="宋体"/>
          <w:bCs/>
          <w:szCs w:val="21"/>
        </w:rPr>
      </w:pPr>
    </w:p>
    <w:p>
      <w:pPr>
        <w:ind w:firstLine="210" w:firstLineChars="100"/>
        <w:jc w:val="center"/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执笔：周春霞                               教学院长：夏杏洲</w:t>
      </w:r>
    </w:p>
    <w:p>
      <w:pPr>
        <w:spacing w:line="360" w:lineRule="exact"/>
        <w:ind w:firstLine="840" w:firstLineChars="400"/>
      </w:pPr>
      <w:r>
        <w:rPr>
          <w:rFonts w:hint="eastAsia" w:ascii="宋体" w:hAnsi="宋体" w:eastAsia="宋体" w:cs="宋体"/>
        </w:rPr>
        <w:br w:type="page"/>
      </w:r>
      <w:bookmarkStart w:id="4" w:name="_GoBack"/>
      <w:bookmarkEnd w:id="4"/>
    </w:p>
    <w:sectPr>
      <w:footerReference r:id="rId3" w:type="default"/>
      <w:pgSz w:w="11906" w:h="16838"/>
      <w:pgMar w:top="1157" w:right="1349" w:bottom="1157" w:left="1349" w:header="851" w:footer="992" w:gutter="0"/>
      <w:pgNumType w:start="1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32795903"/>
    </w:sdtPr>
    <w:sdtContent>
      <w:p>
        <w:pPr>
          <w:pStyle w:val="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7</w:t>
        </w:r>
        <w:r>
          <w:rPr>
            <w:lang w:val="zh-CN"/>
          </w:rP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50146B5"/>
    <w:rsid w:val="000A53E5"/>
    <w:rsid w:val="000E7D81"/>
    <w:rsid w:val="00195708"/>
    <w:rsid w:val="001E0991"/>
    <w:rsid w:val="003B1C90"/>
    <w:rsid w:val="00436848"/>
    <w:rsid w:val="005041FC"/>
    <w:rsid w:val="00542197"/>
    <w:rsid w:val="052437A0"/>
    <w:rsid w:val="083A4049"/>
    <w:rsid w:val="08AD03C5"/>
    <w:rsid w:val="19F872D5"/>
    <w:rsid w:val="20C46EA2"/>
    <w:rsid w:val="22584EBC"/>
    <w:rsid w:val="27F764B8"/>
    <w:rsid w:val="2A8E4D12"/>
    <w:rsid w:val="2FE647C6"/>
    <w:rsid w:val="350146B5"/>
    <w:rsid w:val="380E16B0"/>
    <w:rsid w:val="3C0917AA"/>
    <w:rsid w:val="3E1D0273"/>
    <w:rsid w:val="3F794439"/>
    <w:rsid w:val="45383474"/>
    <w:rsid w:val="46F514DA"/>
    <w:rsid w:val="4928145A"/>
    <w:rsid w:val="4A1953E5"/>
    <w:rsid w:val="4D1C3CB5"/>
    <w:rsid w:val="4DD95FD4"/>
    <w:rsid w:val="537C536D"/>
    <w:rsid w:val="568B4902"/>
    <w:rsid w:val="65F274D0"/>
    <w:rsid w:val="67D441D4"/>
    <w:rsid w:val="6A132BF2"/>
    <w:rsid w:val="6ADA0447"/>
    <w:rsid w:val="6FA542AA"/>
    <w:rsid w:val="76142A7E"/>
    <w:rsid w:val="78EF1E8D"/>
    <w:rsid w:val="7B2776E7"/>
    <w:rsid w:val="7E433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link w:val="15"/>
    <w:uiPriority w:val="0"/>
    <w:rPr>
      <w:rFonts w:ascii="宋体" w:eastAsia="宋体"/>
      <w:sz w:val="18"/>
      <w:szCs w:val="18"/>
    </w:rPr>
  </w:style>
  <w:style w:type="paragraph" w:styleId="4">
    <w:name w:val="Body Text Indent"/>
    <w:basedOn w:val="1"/>
    <w:qFormat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5">
    <w:name w:val="Date"/>
    <w:basedOn w:val="1"/>
    <w:next w:val="1"/>
    <w:link w:val="16"/>
    <w:uiPriority w:val="0"/>
    <w:pPr>
      <w:ind w:left="100" w:leftChars="2500"/>
    </w:pPr>
  </w:style>
  <w:style w:type="paragraph" w:styleId="6">
    <w:name w:val="Balloon Text"/>
    <w:basedOn w:val="1"/>
    <w:link w:val="17"/>
    <w:uiPriority w:val="0"/>
    <w:rPr>
      <w:sz w:val="18"/>
      <w:szCs w:val="18"/>
    </w:rPr>
  </w:style>
  <w:style w:type="paragraph" w:styleId="7">
    <w:name w:val="footer"/>
    <w:basedOn w:val="1"/>
    <w:link w:val="1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uiPriority w:val="39"/>
  </w:style>
  <w:style w:type="paragraph" w:styleId="10">
    <w:name w:val="Normal (Web)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12">
    <w:name w:val="Hyperlink"/>
    <w:basedOn w:val="11"/>
    <w:unhideWhenUsed/>
    <w:uiPriority w:val="99"/>
    <w:rPr>
      <w:color w:val="0563C1" w:themeColor="hyperlink"/>
      <w:u w:val="single"/>
    </w:rPr>
  </w:style>
  <w:style w:type="paragraph" w:customStyle="1" w:styleId="14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黑体" w:eastAsia="黑体" w:cs="黑体"/>
      <w:color w:val="000000"/>
      <w:kern w:val="0"/>
      <w:sz w:val="24"/>
    </w:rPr>
  </w:style>
  <w:style w:type="character" w:customStyle="1" w:styleId="15">
    <w:name w:val="文档结构图 Char"/>
    <w:basedOn w:val="11"/>
    <w:link w:val="3"/>
    <w:uiPriority w:val="0"/>
    <w:rPr>
      <w:rFonts w:ascii="宋体" w:eastAsia="宋体"/>
      <w:kern w:val="2"/>
      <w:sz w:val="18"/>
      <w:szCs w:val="18"/>
    </w:rPr>
  </w:style>
  <w:style w:type="character" w:customStyle="1" w:styleId="16">
    <w:name w:val="日期 Char"/>
    <w:basedOn w:val="11"/>
    <w:link w:val="5"/>
    <w:uiPriority w:val="0"/>
    <w:rPr>
      <w:kern w:val="2"/>
      <w:sz w:val="21"/>
      <w:szCs w:val="24"/>
    </w:rPr>
  </w:style>
  <w:style w:type="character" w:customStyle="1" w:styleId="17">
    <w:name w:val="批注框文本 Char"/>
    <w:basedOn w:val="11"/>
    <w:link w:val="6"/>
    <w:uiPriority w:val="0"/>
    <w:rPr>
      <w:kern w:val="2"/>
      <w:sz w:val="18"/>
      <w:szCs w:val="18"/>
    </w:rPr>
  </w:style>
  <w:style w:type="character" w:customStyle="1" w:styleId="18">
    <w:name w:val="页脚 Char"/>
    <w:basedOn w:val="11"/>
    <w:link w:val="7"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3"/>
    <customShpInfo spid="_x0000_s1032"/>
    <customShpInfo spid="_x0000_s103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14E568D-DC7F-4FAC-AE8E-503401CED2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38</Pages>
  <Words>5258</Words>
  <Characters>29977</Characters>
  <Lines>249</Lines>
  <Paragraphs>70</Paragraphs>
  <TotalTime>0</TotalTime>
  <ScaleCrop>false</ScaleCrop>
  <LinksUpToDate>false</LinksUpToDate>
  <CharactersWithSpaces>35165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2017-10-17T02:30:00Z</dcterms:created>
  <dc:creator>Administrator</dc:creator>
  <cp:lastModifiedBy>Administrator</cp:lastModifiedBy>
  <cp:lastPrinted>2017-10-19T09:05:00Z</cp:lastPrinted>
  <dcterms:modified xsi:type="dcterms:W3CDTF">2017-11-08T03:10:46Z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